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612CA" w14:textId="5D0819D6" w:rsidR="00B801F1" w:rsidRPr="00831E35" w:rsidRDefault="00B801F1" w:rsidP="00831E35">
      <w:pPr>
        <w:widowControl w:val="0"/>
        <w:spacing w:after="0" w:line="240" w:lineRule="auto"/>
        <w:jc w:val="center"/>
        <w:rPr>
          <w:rFonts w:asciiTheme="majorHAnsi" w:eastAsia="Calibri" w:hAnsiTheme="majorHAnsi" w:cstheme="majorHAnsi"/>
          <w:b/>
          <w:bCs/>
          <w:color w:val="922247"/>
          <w:sz w:val="24"/>
          <w:szCs w:val="24"/>
        </w:rPr>
      </w:pPr>
      <w:r w:rsidRPr="00831E35">
        <w:rPr>
          <w:rFonts w:asciiTheme="majorHAnsi" w:eastAsia="Times New Roman" w:hAnsiTheme="majorHAnsi" w:cstheme="majorHAnsi"/>
          <w:noProof/>
          <w:sz w:val="20"/>
          <w:szCs w:val="20"/>
        </w:rPr>
        <w:drawing>
          <wp:inline distT="0" distB="0" distL="0" distR="0" wp14:anchorId="1AD401C8" wp14:editId="525523BB">
            <wp:extent cx="963759" cy="966651"/>
            <wp:effectExtent l="0" t="0" r="0" b="5080"/>
            <wp:docPr id="1" name="Picture 1" descr="Logo, Loyola University Chicago School of Social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Loyola University Chicago School of Social Wor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4111" cy="987064"/>
                    </a:xfrm>
                    <a:prstGeom prst="rect">
                      <a:avLst/>
                    </a:prstGeom>
                    <a:noFill/>
                    <a:ln>
                      <a:noFill/>
                    </a:ln>
                  </pic:spPr>
                </pic:pic>
              </a:graphicData>
            </a:graphic>
          </wp:inline>
        </w:drawing>
      </w:r>
    </w:p>
    <w:p w14:paraId="2F0252BF" w14:textId="5F451651" w:rsidR="00263D57" w:rsidRPr="00AC2856" w:rsidRDefault="00263D57" w:rsidP="00831E35">
      <w:pPr>
        <w:widowControl w:val="0"/>
        <w:spacing w:after="0" w:line="240" w:lineRule="auto"/>
        <w:jc w:val="center"/>
        <w:rPr>
          <w:rFonts w:asciiTheme="majorHAnsi" w:eastAsia="Calibri" w:hAnsiTheme="majorHAnsi" w:cstheme="majorHAnsi"/>
          <w:b/>
          <w:bCs/>
          <w:color w:val="922247"/>
        </w:rPr>
      </w:pPr>
      <w:r w:rsidRPr="00AC2856">
        <w:rPr>
          <w:rFonts w:asciiTheme="majorHAnsi" w:eastAsia="Calibri" w:hAnsiTheme="majorHAnsi" w:cstheme="majorHAnsi"/>
          <w:b/>
          <w:bCs/>
          <w:color w:val="922247"/>
        </w:rPr>
        <w:t>LOYOLA UNIVERSITY CHICAGO</w:t>
      </w:r>
    </w:p>
    <w:p w14:paraId="072D2F60" w14:textId="77777777" w:rsidR="00263D57" w:rsidRPr="00AC2856" w:rsidRDefault="00263D57" w:rsidP="00831E35">
      <w:pPr>
        <w:widowControl w:val="0"/>
        <w:spacing w:after="0" w:line="240" w:lineRule="auto"/>
        <w:contextualSpacing/>
        <w:jc w:val="center"/>
        <w:rPr>
          <w:rFonts w:asciiTheme="majorHAnsi" w:eastAsia="Calibri" w:hAnsiTheme="majorHAnsi" w:cstheme="majorHAnsi"/>
          <w:b/>
          <w:bCs/>
          <w:color w:val="922247"/>
        </w:rPr>
      </w:pPr>
      <w:r w:rsidRPr="00AC2856">
        <w:rPr>
          <w:rFonts w:asciiTheme="majorHAnsi" w:eastAsia="Calibri" w:hAnsiTheme="majorHAnsi" w:cstheme="majorHAnsi"/>
          <w:b/>
          <w:bCs/>
          <w:color w:val="922247"/>
        </w:rPr>
        <w:t>SCHOOL OF SOCIAL WORK</w:t>
      </w:r>
    </w:p>
    <w:p w14:paraId="6B7F1C03" w14:textId="78183305" w:rsidR="00263D57" w:rsidRPr="00AC2856" w:rsidRDefault="00263D57" w:rsidP="00831E35">
      <w:pPr>
        <w:widowControl w:val="0"/>
        <w:spacing w:after="0" w:line="240" w:lineRule="auto"/>
        <w:contextualSpacing/>
        <w:jc w:val="center"/>
        <w:rPr>
          <w:rFonts w:asciiTheme="majorHAnsi" w:eastAsia="Calibri" w:hAnsiTheme="majorHAnsi" w:cstheme="majorHAnsi"/>
          <w:b/>
          <w:bCs/>
          <w:color w:val="922247"/>
        </w:rPr>
      </w:pPr>
      <w:r w:rsidRPr="00AC2856">
        <w:rPr>
          <w:rFonts w:asciiTheme="majorHAnsi" w:eastAsia="Calibri" w:hAnsiTheme="majorHAnsi" w:cstheme="majorHAnsi"/>
          <w:b/>
          <w:bCs/>
          <w:color w:val="922247"/>
        </w:rPr>
        <w:t>COURSE SYLLABUS</w:t>
      </w:r>
    </w:p>
    <w:p w14:paraId="536A4525" w14:textId="47F7BC26" w:rsidR="00460602" w:rsidRPr="00AC2856" w:rsidRDefault="00AC2856" w:rsidP="00AC2856">
      <w:pPr>
        <w:widowControl w:val="0"/>
        <w:spacing w:after="0" w:line="240" w:lineRule="auto"/>
        <w:contextualSpacing/>
        <w:jc w:val="center"/>
        <w:rPr>
          <w:rFonts w:asciiTheme="majorHAnsi" w:eastAsia="Calibri" w:hAnsiTheme="majorHAnsi" w:cstheme="majorHAnsi"/>
          <w:b/>
          <w:bCs/>
          <w:color w:val="922247"/>
        </w:rPr>
      </w:pPr>
      <w:r w:rsidRPr="00AC2856">
        <w:rPr>
          <w:rFonts w:asciiTheme="majorHAnsi" w:eastAsia="Calibri" w:hAnsiTheme="majorHAnsi" w:cstheme="majorHAnsi"/>
          <w:b/>
          <w:bCs/>
          <w:color w:val="922247"/>
        </w:rPr>
        <w:t>SOWK 615</w:t>
      </w:r>
    </w:p>
    <w:p w14:paraId="0D63D601" w14:textId="6699F819" w:rsidR="00263D57" w:rsidRPr="00AC2856" w:rsidRDefault="00434A3D" w:rsidP="00831E35">
      <w:pPr>
        <w:spacing w:after="0" w:line="240" w:lineRule="auto"/>
        <w:jc w:val="center"/>
        <w:rPr>
          <w:rFonts w:asciiTheme="majorHAnsi" w:hAnsiTheme="majorHAnsi" w:cstheme="majorHAnsi"/>
          <w:b/>
          <w:bCs/>
          <w:color w:val="922247"/>
          <w:sz w:val="28"/>
          <w:szCs w:val="28"/>
        </w:rPr>
      </w:pPr>
      <w:r w:rsidRPr="00AC2856">
        <w:rPr>
          <w:rFonts w:asciiTheme="majorHAnsi" w:hAnsiTheme="majorHAnsi" w:cstheme="majorHAnsi"/>
          <w:b/>
          <w:bCs/>
          <w:color w:val="922247"/>
          <w:sz w:val="28"/>
          <w:szCs w:val="28"/>
        </w:rPr>
        <w:t>Social Work Practice with Adolescents</w:t>
      </w:r>
    </w:p>
    <w:p w14:paraId="205A5E28" w14:textId="77777777" w:rsidR="00AC2856" w:rsidRPr="00831E35" w:rsidRDefault="00AC2856" w:rsidP="00831E35">
      <w:pPr>
        <w:widowControl w:val="0"/>
        <w:spacing w:after="0" w:line="240" w:lineRule="auto"/>
        <w:contextualSpacing/>
        <w:jc w:val="center"/>
        <w:rPr>
          <w:rFonts w:asciiTheme="majorHAnsi" w:eastAsia="Calibri" w:hAnsiTheme="majorHAnsi" w:cstheme="majorHAnsi"/>
          <w:b/>
          <w:bCs/>
          <w:color w:val="922247"/>
          <w:sz w:val="24"/>
          <w:szCs w:val="24"/>
        </w:rPr>
      </w:pPr>
    </w:p>
    <w:p w14:paraId="6284CFFA" w14:textId="77777777" w:rsidR="00263D57" w:rsidRPr="00831E35" w:rsidRDefault="00263D57" w:rsidP="00831E35">
      <w:pPr>
        <w:widowControl w:val="0"/>
        <w:spacing w:after="0" w:line="240" w:lineRule="auto"/>
        <w:contextualSpacing/>
        <w:jc w:val="center"/>
        <w:rPr>
          <w:rFonts w:asciiTheme="majorHAnsi" w:eastAsia="Times New Roman" w:hAnsiTheme="majorHAnsi" w:cstheme="majorHAnsi"/>
          <w:b/>
          <w:bCs/>
          <w:color w:val="922247"/>
          <w:sz w:val="24"/>
          <w:szCs w:val="24"/>
        </w:rPr>
      </w:pPr>
      <w:r w:rsidRPr="00831E35">
        <w:rPr>
          <w:rFonts w:asciiTheme="majorHAnsi" w:eastAsia="Times New Roman" w:hAnsiTheme="majorHAnsi" w:cstheme="majorHAnsi"/>
          <w:b/>
          <w:bCs/>
          <w:color w:val="922247"/>
          <w:sz w:val="24"/>
          <w:szCs w:val="24"/>
          <w:highlight w:val="yellow"/>
        </w:rPr>
        <w:t>[Add Semester and Year]</w:t>
      </w:r>
    </w:p>
    <w:p w14:paraId="1C2B968B" w14:textId="77777777" w:rsidR="00263D57" w:rsidRPr="00831E35" w:rsidRDefault="00263D57" w:rsidP="00831E35">
      <w:pPr>
        <w:widowControl w:val="0"/>
        <w:spacing w:after="0" w:line="240" w:lineRule="auto"/>
        <w:rPr>
          <w:rFonts w:asciiTheme="majorHAnsi" w:eastAsia="Times New Roman" w:hAnsiTheme="majorHAnsi" w:cstheme="majorHAnsi"/>
          <w:color w:val="000000" w:themeColor="text1"/>
          <w:sz w:val="24"/>
          <w:szCs w:val="24"/>
        </w:rPr>
      </w:pPr>
      <w:r w:rsidRPr="00831E35">
        <w:rPr>
          <w:rFonts w:asciiTheme="majorHAnsi" w:eastAsia="Times New Roman" w:hAnsiTheme="majorHAnsi" w:cstheme="majorHAnsi"/>
          <w:color w:val="000000" w:themeColor="text1"/>
          <w:sz w:val="24"/>
          <w:szCs w:val="24"/>
        </w:rPr>
        <w:t>__________________________________________________________________________</w:t>
      </w:r>
    </w:p>
    <w:p w14:paraId="4F3B1B7A" w14:textId="77777777" w:rsidR="00263D57" w:rsidRPr="0053766A" w:rsidRDefault="00263D57" w:rsidP="00831E35">
      <w:pPr>
        <w:widowControl w:val="0"/>
        <w:spacing w:after="0" w:line="240" w:lineRule="auto"/>
        <w:rPr>
          <w:rFonts w:asciiTheme="majorHAnsi" w:eastAsia="Times New Roman" w:hAnsiTheme="majorHAnsi" w:cstheme="majorHAnsi"/>
          <w:b/>
          <w:color w:val="000000" w:themeColor="text1"/>
          <w:sz w:val="24"/>
          <w:szCs w:val="24"/>
        </w:rPr>
      </w:pPr>
      <w:r w:rsidRPr="0053766A">
        <w:rPr>
          <w:rFonts w:asciiTheme="majorHAnsi" w:eastAsia="Times New Roman" w:hAnsiTheme="majorHAnsi" w:cstheme="majorHAnsi"/>
          <w:b/>
          <w:color w:val="000000" w:themeColor="text1"/>
          <w:sz w:val="24"/>
          <w:szCs w:val="24"/>
        </w:rPr>
        <w:t xml:space="preserve">Instructor Name, Title, and Pronouns: </w:t>
      </w:r>
    </w:p>
    <w:p w14:paraId="2999EE04" w14:textId="77777777" w:rsidR="00263D57" w:rsidRPr="0053766A" w:rsidRDefault="00263D57" w:rsidP="00831E35">
      <w:pPr>
        <w:widowControl w:val="0"/>
        <w:spacing w:after="0" w:line="240" w:lineRule="auto"/>
        <w:rPr>
          <w:rFonts w:asciiTheme="majorHAnsi" w:eastAsia="Times New Roman" w:hAnsiTheme="majorHAnsi" w:cstheme="majorHAnsi"/>
          <w:color w:val="000000" w:themeColor="text1"/>
          <w:sz w:val="24"/>
          <w:szCs w:val="24"/>
        </w:rPr>
      </w:pPr>
      <w:r w:rsidRPr="0053766A">
        <w:rPr>
          <w:rFonts w:asciiTheme="majorHAnsi" w:eastAsia="Times New Roman" w:hAnsiTheme="majorHAnsi" w:cstheme="majorHAnsi"/>
          <w:b/>
          <w:color w:val="000000" w:themeColor="text1"/>
          <w:sz w:val="24"/>
          <w:szCs w:val="24"/>
        </w:rPr>
        <w:t>Email:</w:t>
      </w:r>
      <w:r w:rsidRPr="0053766A">
        <w:rPr>
          <w:rFonts w:asciiTheme="majorHAnsi" w:eastAsia="Times New Roman" w:hAnsiTheme="majorHAnsi" w:cstheme="majorHAnsi"/>
          <w:color w:val="000000" w:themeColor="text1"/>
          <w:sz w:val="24"/>
          <w:szCs w:val="24"/>
        </w:rPr>
        <w:t xml:space="preserve"> </w:t>
      </w:r>
    </w:p>
    <w:p w14:paraId="114CC900" w14:textId="77777777" w:rsidR="00263D57" w:rsidRPr="0053766A" w:rsidRDefault="00263D57" w:rsidP="00831E35">
      <w:pPr>
        <w:widowControl w:val="0"/>
        <w:spacing w:after="0" w:line="240" w:lineRule="auto"/>
        <w:rPr>
          <w:rFonts w:asciiTheme="majorHAnsi" w:eastAsia="Times New Roman" w:hAnsiTheme="majorHAnsi" w:cstheme="majorHAnsi"/>
          <w:b/>
          <w:color w:val="000000" w:themeColor="text1"/>
          <w:sz w:val="24"/>
          <w:szCs w:val="24"/>
        </w:rPr>
      </w:pPr>
      <w:r w:rsidRPr="0053766A">
        <w:rPr>
          <w:rFonts w:asciiTheme="majorHAnsi" w:eastAsia="Times New Roman" w:hAnsiTheme="majorHAnsi" w:cstheme="majorHAnsi"/>
          <w:b/>
          <w:color w:val="000000" w:themeColor="text1"/>
          <w:sz w:val="24"/>
          <w:szCs w:val="24"/>
        </w:rPr>
        <w:t xml:space="preserve">Telephone: </w:t>
      </w:r>
    </w:p>
    <w:p w14:paraId="49C7CBA8" w14:textId="77777777" w:rsidR="00263D57" w:rsidRPr="0053766A" w:rsidRDefault="00263D57" w:rsidP="00831E35">
      <w:pPr>
        <w:widowControl w:val="0"/>
        <w:spacing w:after="0" w:line="240" w:lineRule="auto"/>
        <w:contextualSpacing/>
        <w:rPr>
          <w:rFonts w:asciiTheme="majorHAnsi" w:eastAsia="Times New Roman" w:hAnsiTheme="majorHAnsi" w:cstheme="majorHAnsi"/>
          <w:color w:val="000000" w:themeColor="text1"/>
          <w:sz w:val="24"/>
          <w:szCs w:val="24"/>
        </w:rPr>
      </w:pPr>
      <w:r w:rsidRPr="0053766A">
        <w:rPr>
          <w:rFonts w:asciiTheme="majorHAnsi" w:eastAsia="Times New Roman" w:hAnsiTheme="majorHAnsi" w:cstheme="majorHAnsi"/>
          <w:b/>
          <w:color w:val="000000" w:themeColor="text1"/>
          <w:sz w:val="24"/>
          <w:szCs w:val="24"/>
        </w:rPr>
        <w:t xml:space="preserve">Office Hours: </w:t>
      </w:r>
      <w:r w:rsidRPr="0053766A">
        <w:rPr>
          <w:rFonts w:asciiTheme="majorHAnsi" w:eastAsia="Times New Roman" w:hAnsiTheme="majorHAnsi" w:cstheme="majorHAnsi"/>
          <w:bCs/>
          <w:color w:val="000000" w:themeColor="text1"/>
          <w:sz w:val="24"/>
          <w:szCs w:val="24"/>
          <w:highlight w:val="yellow"/>
        </w:rPr>
        <w:t>[Add days, times, in-person/virtual]</w:t>
      </w:r>
    </w:p>
    <w:p w14:paraId="10DCD0E3" w14:textId="77777777" w:rsidR="00263D57" w:rsidRPr="0053766A" w:rsidRDefault="00263D57" w:rsidP="00831E35">
      <w:pPr>
        <w:widowControl w:val="0"/>
        <w:spacing w:after="0" w:line="240" w:lineRule="auto"/>
        <w:contextualSpacing/>
        <w:rPr>
          <w:rFonts w:asciiTheme="majorHAnsi" w:eastAsia="Times New Roman" w:hAnsiTheme="majorHAnsi" w:cstheme="majorHAnsi"/>
          <w:color w:val="000000" w:themeColor="text1"/>
          <w:sz w:val="24"/>
          <w:szCs w:val="24"/>
        </w:rPr>
      </w:pPr>
      <w:r w:rsidRPr="0053766A">
        <w:rPr>
          <w:rFonts w:asciiTheme="majorHAnsi" w:eastAsia="Times New Roman" w:hAnsiTheme="majorHAnsi" w:cstheme="majorHAnsi"/>
          <w:color w:val="000000" w:themeColor="text1"/>
          <w:sz w:val="24"/>
          <w:szCs w:val="24"/>
        </w:rPr>
        <w:t>__________________________________________________________________________</w:t>
      </w:r>
    </w:p>
    <w:p w14:paraId="02465AAD" w14:textId="77777777" w:rsidR="00263D57" w:rsidRPr="0053766A" w:rsidRDefault="00263D57" w:rsidP="00831E35">
      <w:pPr>
        <w:widowControl w:val="0"/>
        <w:spacing w:after="0" w:line="240" w:lineRule="auto"/>
        <w:contextualSpacing/>
        <w:rPr>
          <w:rFonts w:asciiTheme="majorHAnsi" w:eastAsia="Times New Roman" w:hAnsiTheme="majorHAnsi" w:cstheme="majorHAnsi"/>
          <w:bCs/>
          <w:color w:val="000000" w:themeColor="text1"/>
          <w:sz w:val="24"/>
          <w:szCs w:val="24"/>
        </w:rPr>
      </w:pPr>
      <w:r w:rsidRPr="0053766A">
        <w:rPr>
          <w:rFonts w:asciiTheme="majorHAnsi" w:eastAsia="Times New Roman" w:hAnsiTheme="majorHAnsi" w:cstheme="majorHAnsi"/>
          <w:b/>
          <w:color w:val="000000" w:themeColor="text1"/>
          <w:sz w:val="24"/>
          <w:szCs w:val="24"/>
        </w:rPr>
        <w:t>Class Day and Time:</w:t>
      </w:r>
    </w:p>
    <w:p w14:paraId="601159E4" w14:textId="77777777" w:rsidR="00263D57" w:rsidRPr="0053766A" w:rsidRDefault="00263D57" w:rsidP="00831E35">
      <w:pPr>
        <w:widowControl w:val="0"/>
        <w:spacing w:after="0" w:line="240" w:lineRule="auto"/>
        <w:rPr>
          <w:rFonts w:asciiTheme="majorHAnsi" w:eastAsia="Times New Roman" w:hAnsiTheme="majorHAnsi" w:cstheme="majorHAnsi"/>
          <w:b/>
          <w:color w:val="000000" w:themeColor="text1"/>
          <w:sz w:val="24"/>
          <w:szCs w:val="24"/>
        </w:rPr>
      </w:pPr>
      <w:r w:rsidRPr="0053766A">
        <w:rPr>
          <w:rFonts w:asciiTheme="majorHAnsi" w:eastAsia="Times New Roman" w:hAnsiTheme="majorHAnsi" w:cstheme="majorHAnsi"/>
          <w:b/>
          <w:color w:val="000000" w:themeColor="text1"/>
          <w:sz w:val="24"/>
          <w:szCs w:val="24"/>
        </w:rPr>
        <w:t>Class Location:</w:t>
      </w:r>
      <w:r w:rsidRPr="0053766A">
        <w:rPr>
          <w:rFonts w:asciiTheme="majorHAnsi" w:eastAsia="Times New Roman" w:hAnsiTheme="majorHAnsi" w:cstheme="majorHAnsi"/>
          <w:bCs/>
          <w:color w:val="000000" w:themeColor="text1"/>
          <w:sz w:val="24"/>
          <w:szCs w:val="24"/>
        </w:rPr>
        <w:t xml:space="preserve"> </w:t>
      </w:r>
      <w:r w:rsidRPr="0053766A">
        <w:rPr>
          <w:rFonts w:asciiTheme="majorHAnsi" w:eastAsia="Times New Roman" w:hAnsiTheme="majorHAnsi" w:cstheme="majorHAnsi"/>
          <w:bCs/>
          <w:color w:val="000000" w:themeColor="text1"/>
          <w:sz w:val="24"/>
          <w:szCs w:val="24"/>
          <w:highlight w:val="yellow"/>
        </w:rPr>
        <w:t>[Add building and room number or note online via zoom]</w:t>
      </w:r>
    </w:p>
    <w:p w14:paraId="14B25EC5" w14:textId="77777777" w:rsidR="00263D57" w:rsidRPr="0053766A" w:rsidRDefault="00263D57" w:rsidP="00831E35">
      <w:pPr>
        <w:widowControl w:val="0"/>
        <w:spacing w:after="0" w:line="240" w:lineRule="auto"/>
        <w:contextualSpacing/>
        <w:rPr>
          <w:rFonts w:asciiTheme="majorHAnsi" w:eastAsia="Times New Roman" w:hAnsiTheme="majorHAnsi" w:cstheme="majorHAnsi"/>
          <w:b/>
          <w:color w:val="000000" w:themeColor="text1"/>
          <w:sz w:val="24"/>
          <w:szCs w:val="24"/>
        </w:rPr>
      </w:pPr>
      <w:r w:rsidRPr="0053766A">
        <w:rPr>
          <w:rFonts w:asciiTheme="majorHAnsi" w:eastAsia="Times New Roman" w:hAnsiTheme="majorHAnsi" w:cstheme="majorHAnsi"/>
          <w:b/>
          <w:color w:val="000000" w:themeColor="text1"/>
          <w:sz w:val="24"/>
          <w:szCs w:val="24"/>
        </w:rPr>
        <w:t xml:space="preserve">Credits/Length of Course: </w:t>
      </w:r>
    </w:p>
    <w:p w14:paraId="19EA5501" w14:textId="77777777" w:rsidR="00263D57" w:rsidRPr="0053766A" w:rsidRDefault="00263D57" w:rsidP="00831E35">
      <w:pPr>
        <w:widowControl w:val="0"/>
        <w:spacing w:after="0" w:line="240" w:lineRule="auto"/>
        <w:contextualSpacing/>
        <w:rPr>
          <w:rFonts w:asciiTheme="majorHAnsi" w:eastAsia="Times New Roman" w:hAnsiTheme="majorHAnsi" w:cstheme="majorHAnsi"/>
          <w:b/>
          <w:color w:val="000000" w:themeColor="text1"/>
          <w:sz w:val="24"/>
          <w:szCs w:val="24"/>
        </w:rPr>
      </w:pPr>
      <w:r w:rsidRPr="0053766A">
        <w:rPr>
          <w:rFonts w:asciiTheme="majorHAnsi" w:eastAsia="Times New Roman" w:hAnsiTheme="majorHAnsi" w:cstheme="majorHAnsi"/>
          <w:b/>
          <w:color w:val="000000" w:themeColor="text1"/>
          <w:sz w:val="24"/>
          <w:szCs w:val="24"/>
        </w:rPr>
        <w:t xml:space="preserve">Method of Delivery: </w:t>
      </w:r>
      <w:r w:rsidRPr="0053766A">
        <w:rPr>
          <w:rFonts w:asciiTheme="majorHAnsi" w:eastAsia="Times New Roman" w:hAnsiTheme="majorHAnsi" w:cstheme="majorHAnsi"/>
          <w:bCs/>
          <w:color w:val="000000" w:themeColor="text1"/>
          <w:sz w:val="24"/>
          <w:szCs w:val="24"/>
          <w:highlight w:val="yellow"/>
        </w:rPr>
        <w:t>[Note: In-person/hybrid/online]</w:t>
      </w:r>
    </w:p>
    <w:p w14:paraId="4DCBCBFF" w14:textId="77777777" w:rsidR="00263D57" w:rsidRPr="0053766A" w:rsidRDefault="00263D57" w:rsidP="00831E35">
      <w:pPr>
        <w:widowControl w:val="0"/>
        <w:spacing w:after="0" w:line="240" w:lineRule="auto"/>
        <w:contextualSpacing/>
        <w:rPr>
          <w:rFonts w:asciiTheme="majorHAnsi" w:eastAsia="Times New Roman" w:hAnsiTheme="majorHAnsi" w:cstheme="majorHAnsi"/>
          <w:b/>
          <w:color w:val="000000" w:themeColor="text1"/>
          <w:sz w:val="24"/>
          <w:szCs w:val="24"/>
        </w:rPr>
      </w:pPr>
      <w:r w:rsidRPr="0053766A">
        <w:rPr>
          <w:rFonts w:asciiTheme="majorHAnsi" w:eastAsia="Times New Roman" w:hAnsiTheme="majorHAnsi" w:cstheme="majorHAnsi"/>
          <w:b/>
          <w:color w:val="000000" w:themeColor="text1"/>
          <w:sz w:val="24"/>
          <w:szCs w:val="24"/>
        </w:rPr>
        <w:t>Prerequisites:</w:t>
      </w:r>
    </w:p>
    <w:p w14:paraId="346DC4DB" w14:textId="1A34AF13" w:rsidR="001214FE" w:rsidRPr="0053766A" w:rsidRDefault="00263D57" w:rsidP="00831E35">
      <w:pPr>
        <w:widowControl w:val="0"/>
        <w:spacing w:after="0" w:line="240" w:lineRule="auto"/>
        <w:contextualSpacing/>
        <w:rPr>
          <w:rFonts w:asciiTheme="majorHAnsi" w:eastAsia="Times New Roman" w:hAnsiTheme="majorHAnsi" w:cstheme="majorHAnsi"/>
          <w:b/>
          <w:color w:val="000000" w:themeColor="text1"/>
          <w:sz w:val="24"/>
          <w:szCs w:val="24"/>
        </w:rPr>
      </w:pPr>
      <w:r w:rsidRPr="00831E35">
        <w:rPr>
          <w:rFonts w:asciiTheme="majorHAnsi" w:eastAsia="Times New Roman" w:hAnsiTheme="majorHAnsi" w:cstheme="majorHAnsi"/>
          <w:color w:val="000000" w:themeColor="text1"/>
          <w:sz w:val="24"/>
          <w:szCs w:val="24"/>
        </w:rPr>
        <w:t>__________________________________________________________________________</w:t>
      </w:r>
    </w:p>
    <w:p w14:paraId="1220B3A6" w14:textId="303D22D3" w:rsidR="00263D57" w:rsidRPr="00831E35" w:rsidRDefault="00263D57" w:rsidP="00831E35">
      <w:pPr>
        <w:widowControl w:val="0"/>
        <w:spacing w:before="120" w:after="120" w:line="240" w:lineRule="auto"/>
        <w:jc w:val="center"/>
        <w:rPr>
          <w:rFonts w:asciiTheme="majorHAnsi" w:eastAsia="Times New Roman" w:hAnsiTheme="majorHAnsi" w:cstheme="majorHAnsi"/>
          <w:b/>
          <w:color w:val="922247"/>
          <w:sz w:val="24"/>
          <w:szCs w:val="24"/>
        </w:rPr>
      </w:pPr>
      <w:r w:rsidRPr="00831E35">
        <w:rPr>
          <w:rFonts w:asciiTheme="majorHAnsi" w:eastAsia="Times New Roman" w:hAnsiTheme="majorHAnsi" w:cstheme="majorHAnsi"/>
          <w:b/>
          <w:color w:val="922247"/>
          <w:sz w:val="24"/>
          <w:szCs w:val="24"/>
        </w:rPr>
        <w:t>SCHOOL OF SOCIAL WORK MISSION &amp; IDENTITY STATEMENT</w:t>
      </w:r>
    </w:p>
    <w:p w14:paraId="16CE0323" w14:textId="3F3586C5" w:rsidR="00DC4611" w:rsidRPr="00831E35" w:rsidRDefault="00263D57" w:rsidP="002346AF">
      <w:pPr>
        <w:widowControl w:val="0"/>
        <w:spacing w:after="0" w:line="240" w:lineRule="auto"/>
        <w:jc w:val="center"/>
        <w:rPr>
          <w:rFonts w:asciiTheme="majorHAnsi" w:eastAsia="Times New Roman" w:hAnsiTheme="majorHAnsi" w:cstheme="majorHAnsi"/>
        </w:rPr>
      </w:pPr>
      <w:r w:rsidRPr="00831E35">
        <w:rPr>
          <w:rFonts w:asciiTheme="majorHAnsi" w:eastAsia="Times New Roman" w:hAnsiTheme="majorHAnsi" w:cstheme="majorHAnsi"/>
        </w:rPr>
        <w:t xml:space="preserve">Loyola University Chicago School of Social Work provides transformative education for practice-informed social work. The </w:t>
      </w:r>
      <w:proofErr w:type="gramStart"/>
      <w:r w:rsidR="001214FE" w:rsidRPr="00831E35">
        <w:rPr>
          <w:rFonts w:asciiTheme="majorHAnsi" w:eastAsia="Times New Roman" w:hAnsiTheme="majorHAnsi" w:cstheme="majorHAnsi"/>
        </w:rPr>
        <w:t>S</w:t>
      </w:r>
      <w:r w:rsidRPr="00831E35">
        <w:rPr>
          <w:rFonts w:asciiTheme="majorHAnsi" w:eastAsia="Times New Roman" w:hAnsiTheme="majorHAnsi" w:cstheme="majorHAnsi"/>
        </w:rPr>
        <w:t>chool</w:t>
      </w:r>
      <w:proofErr w:type="gramEnd"/>
      <w:r w:rsidRPr="00831E35">
        <w:rPr>
          <w:rFonts w:asciiTheme="majorHAnsi" w:eastAsia="Times New Roman" w:hAnsiTheme="majorHAnsi" w:cstheme="majorHAnsi"/>
        </w:rPr>
        <w:t xml:space="preserve"> advances rich and diverse knowledge grounded in empowering work with clients and organizations from a participatory, person-in-environment perspective. We promote social justice through macro, m</w:t>
      </w:r>
      <w:r w:rsidR="001214FE" w:rsidRPr="00831E35">
        <w:rPr>
          <w:rFonts w:asciiTheme="majorHAnsi" w:eastAsia="Times New Roman" w:hAnsiTheme="majorHAnsi" w:cstheme="majorHAnsi"/>
        </w:rPr>
        <w:t>ezz</w:t>
      </w:r>
      <w:r w:rsidRPr="00831E35">
        <w:rPr>
          <w:rFonts w:asciiTheme="majorHAnsi" w:eastAsia="Times New Roman" w:hAnsiTheme="majorHAnsi" w:cstheme="majorHAnsi"/>
        </w:rPr>
        <w:t>o, and micro practice. “Transformative education” reflects our commitment to engaging students to be effective change agents for social justice in a global context. “Practice-informed social work” refers to a strengths-based, client-centered focus in working with individuals, families, groups, communities, and environmental systems.</w:t>
      </w:r>
    </w:p>
    <w:p w14:paraId="02DAD0E7" w14:textId="786E6C16" w:rsidR="002346AF" w:rsidRPr="002346AF" w:rsidRDefault="00263D57" w:rsidP="00831E35">
      <w:pPr>
        <w:widowControl w:val="0"/>
        <w:tabs>
          <w:tab w:val="left" w:pos="-720"/>
        </w:tabs>
        <w:suppressAutoHyphens/>
        <w:spacing w:before="120" w:after="120" w:line="240" w:lineRule="auto"/>
        <w:rPr>
          <w:rFonts w:asciiTheme="majorHAnsi" w:eastAsia="Times New Roman" w:hAnsiTheme="majorHAnsi" w:cstheme="majorHAnsi"/>
          <w:b/>
          <w:color w:val="922247"/>
          <w:sz w:val="24"/>
          <w:szCs w:val="24"/>
        </w:rPr>
      </w:pPr>
      <w:r w:rsidRPr="002346AF">
        <w:rPr>
          <w:rFonts w:asciiTheme="majorHAnsi" w:eastAsia="Times New Roman" w:hAnsiTheme="majorHAnsi" w:cstheme="majorHAnsi"/>
          <w:b/>
          <w:color w:val="922247"/>
          <w:sz w:val="24"/>
          <w:szCs w:val="24"/>
        </w:rPr>
        <w:t>C</w:t>
      </w:r>
      <w:r w:rsidR="002346AF" w:rsidRPr="002346AF">
        <w:rPr>
          <w:rFonts w:asciiTheme="majorHAnsi" w:eastAsia="Times New Roman" w:hAnsiTheme="majorHAnsi" w:cstheme="majorHAnsi"/>
          <w:b/>
          <w:color w:val="922247"/>
          <w:sz w:val="24"/>
          <w:szCs w:val="24"/>
        </w:rPr>
        <w:t>ourse Description</w:t>
      </w:r>
    </w:p>
    <w:p w14:paraId="2FA4225E" w14:textId="5626509C" w:rsidR="00551DC7" w:rsidRPr="00831E35" w:rsidRDefault="00551DC7" w:rsidP="00831E35">
      <w:pPr>
        <w:pStyle w:val="Normal1"/>
        <w:ind w:left="144"/>
        <w:rPr>
          <w:rFonts w:asciiTheme="majorHAnsi" w:hAnsiTheme="majorHAnsi" w:cstheme="majorHAnsi"/>
          <w:sz w:val="22"/>
          <w:szCs w:val="22"/>
        </w:rPr>
      </w:pPr>
      <w:r w:rsidRPr="00831E35">
        <w:rPr>
          <w:rFonts w:asciiTheme="majorHAnsi" w:eastAsia="Times New Roman" w:hAnsiTheme="majorHAnsi" w:cstheme="majorHAnsi"/>
          <w:sz w:val="22"/>
          <w:szCs w:val="22"/>
        </w:rPr>
        <w:t xml:space="preserve">Adolescence represents a unique developmental period, during which young people undergo significant change as they make their way from childhood to adulthood. They gain cognitive abilities not previously accessible to them, including those that allow for abstract thought and self-reflection, yet remain vulnerable to impulsivity and high-risk behavior, especially in the presence of peers. The focus of their relationships expands from parents and friends to include romantic relationships, providing practice for future relationships. Other aspects of identity are under construction as well, as adolescents struggle with cultural identifications, make decisions about education, experiment with work, and explore more specific talents and abilities than during childhood. It is important for social workers to understand the characteristics of this unique time in human development in order to </w:t>
      </w:r>
      <w:proofErr w:type="gramStart"/>
      <w:r w:rsidRPr="00831E35">
        <w:rPr>
          <w:rFonts w:asciiTheme="majorHAnsi" w:eastAsia="Times New Roman" w:hAnsiTheme="majorHAnsi" w:cstheme="majorHAnsi"/>
          <w:sz w:val="22"/>
          <w:szCs w:val="22"/>
        </w:rPr>
        <w:t>more effectively intervene with young people and their families</w:t>
      </w:r>
      <w:proofErr w:type="gramEnd"/>
      <w:r w:rsidRPr="00831E35">
        <w:rPr>
          <w:rFonts w:asciiTheme="majorHAnsi" w:eastAsia="Times New Roman" w:hAnsiTheme="majorHAnsi" w:cstheme="majorHAnsi"/>
          <w:sz w:val="22"/>
          <w:szCs w:val="22"/>
        </w:rPr>
        <w:t>.</w:t>
      </w:r>
    </w:p>
    <w:p w14:paraId="4106F4B6" w14:textId="77777777" w:rsidR="007128F6" w:rsidRPr="00831E35" w:rsidRDefault="007128F6" w:rsidP="00831E35">
      <w:pPr>
        <w:pStyle w:val="Normal1"/>
        <w:ind w:left="144"/>
        <w:rPr>
          <w:rFonts w:asciiTheme="majorHAnsi" w:eastAsia="Times New Roman" w:hAnsiTheme="majorHAnsi" w:cstheme="majorHAnsi"/>
          <w:sz w:val="22"/>
          <w:szCs w:val="22"/>
        </w:rPr>
      </w:pPr>
    </w:p>
    <w:p w14:paraId="32C9C2A2" w14:textId="243C86AA" w:rsidR="007128F6" w:rsidRPr="00831E35" w:rsidRDefault="00551DC7" w:rsidP="00831E35">
      <w:pPr>
        <w:pStyle w:val="Normal1"/>
        <w:ind w:left="144"/>
        <w:rPr>
          <w:rFonts w:asciiTheme="majorHAnsi" w:eastAsia="Times New Roman" w:hAnsiTheme="majorHAnsi" w:cstheme="majorHAnsi"/>
          <w:sz w:val="22"/>
          <w:szCs w:val="22"/>
        </w:rPr>
      </w:pPr>
      <w:r w:rsidRPr="00831E35">
        <w:rPr>
          <w:rFonts w:asciiTheme="majorHAnsi" w:eastAsia="Times New Roman" w:hAnsiTheme="majorHAnsi" w:cstheme="majorHAnsi"/>
          <w:sz w:val="22"/>
          <w:szCs w:val="22"/>
        </w:rPr>
        <w:t xml:space="preserve">Social workers encounter adolescents in a variety of settings, including schools, mental health, child welfare, medical, juvenile justice, and substance abuse treatment. This course seeks to prepare students for direct intervention with adolescents and their families in these settings and within young people’s own social </w:t>
      </w:r>
      <w:r w:rsidRPr="00831E35">
        <w:rPr>
          <w:rFonts w:asciiTheme="majorHAnsi" w:eastAsia="Times New Roman" w:hAnsiTheme="majorHAnsi" w:cstheme="majorHAnsi"/>
          <w:sz w:val="22"/>
          <w:szCs w:val="22"/>
        </w:rPr>
        <w:lastRenderedPageBreak/>
        <w:t>contexts.</w:t>
      </w:r>
    </w:p>
    <w:p w14:paraId="275A9DCF" w14:textId="77777777" w:rsidR="007128F6" w:rsidRPr="00831E35" w:rsidRDefault="007128F6" w:rsidP="00831E35">
      <w:pPr>
        <w:pStyle w:val="Normal1"/>
        <w:ind w:left="144"/>
        <w:rPr>
          <w:rFonts w:asciiTheme="majorHAnsi" w:eastAsia="Times New Roman" w:hAnsiTheme="majorHAnsi" w:cstheme="majorHAnsi"/>
          <w:sz w:val="22"/>
          <w:szCs w:val="22"/>
        </w:rPr>
      </w:pPr>
    </w:p>
    <w:p w14:paraId="38BA9DDA" w14:textId="42E6B280" w:rsidR="00551DC7" w:rsidRPr="00831E35" w:rsidRDefault="00551DC7" w:rsidP="00831E35">
      <w:pPr>
        <w:pStyle w:val="Normal1"/>
        <w:ind w:left="144"/>
        <w:rPr>
          <w:rFonts w:asciiTheme="majorHAnsi" w:hAnsiTheme="majorHAnsi" w:cstheme="majorHAnsi"/>
          <w:sz w:val="22"/>
          <w:szCs w:val="22"/>
        </w:rPr>
      </w:pPr>
      <w:r w:rsidRPr="00831E35">
        <w:rPr>
          <w:rFonts w:asciiTheme="majorHAnsi" w:eastAsia="Times New Roman" w:hAnsiTheme="majorHAnsi" w:cstheme="majorHAnsi"/>
          <w:sz w:val="22"/>
          <w:szCs w:val="22"/>
        </w:rPr>
        <w:t>To that end, students will be engaged in an overview of adolescent psychological and neurobiological development, encouraged to consider the impact of the environment on adolescent experience, and offered several theoretical perspectives for conceptualizing work with adolescents. Students will then learn intervention options specific to common presenting concerns, within the context of a strengths-based perspective.</w:t>
      </w:r>
    </w:p>
    <w:p w14:paraId="325D53AF" w14:textId="77777777" w:rsidR="00FE501E" w:rsidRPr="00831E35" w:rsidRDefault="00FE501E" w:rsidP="00831E35">
      <w:pPr>
        <w:widowControl w:val="0"/>
        <w:spacing w:after="0" w:line="240" w:lineRule="auto"/>
        <w:rPr>
          <w:rFonts w:asciiTheme="majorHAnsi" w:eastAsiaTheme="minorEastAsia" w:hAnsiTheme="majorHAnsi" w:cstheme="majorHAnsi"/>
          <w:b/>
          <w:bCs/>
          <w:color w:val="000000" w:themeColor="text1"/>
        </w:rPr>
      </w:pPr>
    </w:p>
    <w:p w14:paraId="06EF9433" w14:textId="67DD5D9E" w:rsidR="007128F6" w:rsidRPr="00831E35" w:rsidRDefault="00263D57" w:rsidP="00831E35">
      <w:pPr>
        <w:widowControl w:val="0"/>
        <w:spacing w:after="0" w:line="240" w:lineRule="auto"/>
        <w:rPr>
          <w:rFonts w:asciiTheme="majorHAnsi" w:eastAsiaTheme="minorEastAsia" w:hAnsiTheme="majorHAnsi" w:cstheme="majorHAnsi"/>
          <w:b/>
          <w:bCs/>
          <w:color w:val="000000" w:themeColor="text1"/>
        </w:rPr>
      </w:pPr>
      <w:r w:rsidRPr="00831E35">
        <w:rPr>
          <w:rFonts w:asciiTheme="majorHAnsi" w:eastAsiaTheme="minorEastAsia" w:hAnsiTheme="majorHAnsi" w:cstheme="majorHAnsi"/>
          <w:b/>
          <w:bCs/>
          <w:color w:val="000000" w:themeColor="text1"/>
        </w:rPr>
        <w:t>Learning Objectives &amp; EPAS Related Competencies*</w:t>
      </w:r>
    </w:p>
    <w:p w14:paraId="19D7694E" w14:textId="77777777" w:rsidR="00263D57" w:rsidRPr="00831E35" w:rsidRDefault="00263D57" w:rsidP="00831E35">
      <w:pPr>
        <w:widowControl w:val="0"/>
        <w:spacing w:after="0" w:line="240" w:lineRule="auto"/>
        <w:rPr>
          <w:rFonts w:asciiTheme="majorHAnsi" w:eastAsiaTheme="minorEastAsia" w:hAnsiTheme="majorHAnsi" w:cstheme="majorHAnsi"/>
        </w:rPr>
      </w:pPr>
      <w:r w:rsidRPr="00831E35">
        <w:rPr>
          <w:rFonts w:asciiTheme="majorHAnsi" w:eastAsiaTheme="minorEastAsia" w:hAnsiTheme="majorHAnsi" w:cstheme="majorHAnsi"/>
        </w:rPr>
        <w:t xml:space="preserve">*Framed by the Council on Social Work Education’s Educational Policy and Accreditation Standards (EPAS) </w:t>
      </w:r>
    </w:p>
    <w:p w14:paraId="77EFA73B" w14:textId="0C3B3329" w:rsidR="00263D57" w:rsidRPr="00831E35" w:rsidRDefault="008D1AB6" w:rsidP="00831E35">
      <w:pPr>
        <w:widowControl w:val="0"/>
        <w:spacing w:before="120" w:after="120" w:line="240" w:lineRule="auto"/>
        <w:ind w:left="144"/>
        <w:rPr>
          <w:rFonts w:asciiTheme="majorHAnsi" w:eastAsiaTheme="minorEastAsia" w:hAnsiTheme="majorHAnsi" w:cstheme="majorHAnsi"/>
        </w:rPr>
      </w:pPr>
      <w:r w:rsidRPr="00831E35">
        <w:rPr>
          <w:rFonts w:asciiTheme="majorHAnsi" w:eastAsiaTheme="minorEastAsia" w:hAnsiTheme="majorHAnsi" w:cstheme="majorHAnsi"/>
          <w:b/>
          <w:bCs/>
          <w:color w:val="272727"/>
        </w:rPr>
        <w:t>Competency</w:t>
      </w:r>
      <w:r w:rsidR="007128F6" w:rsidRPr="00831E35">
        <w:rPr>
          <w:rFonts w:asciiTheme="majorHAnsi" w:eastAsiaTheme="minorEastAsia" w:hAnsiTheme="majorHAnsi" w:cstheme="majorHAnsi"/>
          <w:b/>
          <w:bCs/>
          <w:color w:val="272727"/>
        </w:rPr>
        <w:t xml:space="preserve"> </w:t>
      </w:r>
      <w:r w:rsidR="00551DC7" w:rsidRPr="00831E35">
        <w:rPr>
          <w:rFonts w:asciiTheme="majorHAnsi" w:eastAsiaTheme="minorEastAsia" w:hAnsiTheme="majorHAnsi" w:cstheme="majorHAnsi"/>
          <w:b/>
          <w:bCs/>
          <w:color w:val="272727"/>
        </w:rPr>
        <w:t>4: Engage in Practice-Informed Research and Research-Informed Practice</w:t>
      </w:r>
    </w:p>
    <w:tbl>
      <w:tblPr>
        <w:tblStyle w:val="TableGridLight"/>
        <w:tblW w:w="945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Competency"/>
        <w:tblDescription w:val="assignments and competencies"/>
      </w:tblPr>
      <w:tblGrid>
        <w:gridCol w:w="1800"/>
        <w:gridCol w:w="2250"/>
        <w:gridCol w:w="5405"/>
      </w:tblGrid>
      <w:tr w:rsidR="000B3481" w:rsidRPr="00831E35" w14:paraId="70044052" w14:textId="77777777" w:rsidTr="00831E35">
        <w:trPr>
          <w:cantSplit/>
          <w:trHeight w:val="346"/>
          <w:tblHeader/>
        </w:trPr>
        <w:tc>
          <w:tcPr>
            <w:tcW w:w="1800" w:type="dxa"/>
            <w:vAlign w:val="center"/>
          </w:tcPr>
          <w:p w14:paraId="3FEF70BA" w14:textId="77777777" w:rsidR="000B3481" w:rsidRPr="00831E35" w:rsidRDefault="000B3481" w:rsidP="00831E35">
            <w:pPr>
              <w:widowControl w:val="0"/>
              <w:rPr>
                <w:rFonts w:asciiTheme="majorHAnsi" w:eastAsiaTheme="minorEastAsia" w:hAnsiTheme="majorHAnsi" w:cstheme="majorHAnsi"/>
              </w:rPr>
            </w:pPr>
            <w:r w:rsidRPr="00831E35">
              <w:rPr>
                <w:rFonts w:asciiTheme="majorHAnsi" w:eastAsiaTheme="minorEastAsia" w:hAnsiTheme="majorHAnsi" w:cstheme="majorHAnsi"/>
                <w:b/>
                <w:bCs/>
              </w:rPr>
              <w:t>Assignment</w:t>
            </w:r>
          </w:p>
        </w:tc>
        <w:tc>
          <w:tcPr>
            <w:tcW w:w="2250" w:type="dxa"/>
            <w:vAlign w:val="center"/>
          </w:tcPr>
          <w:p w14:paraId="5FC477CB" w14:textId="50E6A856" w:rsidR="000B3481" w:rsidRPr="00831E35" w:rsidRDefault="000B3481" w:rsidP="00831E35">
            <w:pPr>
              <w:widowControl w:val="0"/>
              <w:rPr>
                <w:rFonts w:asciiTheme="majorHAnsi" w:eastAsiaTheme="minorEastAsia" w:hAnsiTheme="majorHAnsi" w:cstheme="majorHAnsi"/>
                <w:highlight w:val="cyan"/>
              </w:rPr>
            </w:pPr>
            <w:r w:rsidRPr="00831E35">
              <w:rPr>
                <w:rFonts w:asciiTheme="majorHAnsi" w:hAnsiTheme="majorHAnsi" w:cstheme="majorHAnsi"/>
              </w:rPr>
              <w:t xml:space="preserve">Apps for </w:t>
            </w:r>
            <w:r w:rsidR="00FE501E" w:rsidRPr="00831E35">
              <w:rPr>
                <w:rFonts w:asciiTheme="majorHAnsi" w:hAnsiTheme="majorHAnsi" w:cstheme="majorHAnsi"/>
              </w:rPr>
              <w:t>A</w:t>
            </w:r>
            <w:r w:rsidRPr="00831E35">
              <w:rPr>
                <w:rFonts w:asciiTheme="majorHAnsi" w:hAnsiTheme="majorHAnsi" w:cstheme="majorHAnsi"/>
              </w:rPr>
              <w:t>dolescents</w:t>
            </w:r>
          </w:p>
        </w:tc>
        <w:tc>
          <w:tcPr>
            <w:tcW w:w="5405" w:type="dxa"/>
            <w:vAlign w:val="center"/>
          </w:tcPr>
          <w:p w14:paraId="0F3499FD" w14:textId="0BE9D668" w:rsidR="000B3481" w:rsidRPr="00831E35" w:rsidRDefault="000B3481" w:rsidP="00831E35">
            <w:pPr>
              <w:rPr>
                <w:rFonts w:asciiTheme="majorHAnsi" w:eastAsia="Times New Roman" w:hAnsiTheme="majorHAnsi" w:cstheme="majorHAnsi"/>
                <w:highlight w:val="cyan"/>
              </w:rPr>
            </w:pPr>
            <w:r w:rsidRPr="00831E35">
              <w:rPr>
                <w:rFonts w:asciiTheme="majorHAnsi" w:hAnsiTheme="majorHAnsi" w:cstheme="majorHAnsi"/>
              </w:rPr>
              <w:t xml:space="preserve">Knowledge, </w:t>
            </w:r>
            <w:r w:rsidR="00FE501E" w:rsidRPr="00831E35">
              <w:rPr>
                <w:rFonts w:asciiTheme="majorHAnsi" w:hAnsiTheme="majorHAnsi" w:cstheme="majorHAnsi"/>
              </w:rPr>
              <w:t>S</w:t>
            </w:r>
            <w:r w:rsidRPr="00831E35">
              <w:rPr>
                <w:rFonts w:asciiTheme="majorHAnsi" w:hAnsiTheme="majorHAnsi" w:cstheme="majorHAnsi"/>
              </w:rPr>
              <w:t>kills</w:t>
            </w:r>
          </w:p>
        </w:tc>
      </w:tr>
      <w:tr w:rsidR="000B3481" w:rsidRPr="00831E35" w14:paraId="5AC6A106" w14:textId="77777777" w:rsidTr="00831E35">
        <w:trPr>
          <w:cantSplit/>
          <w:trHeight w:val="335"/>
          <w:tblHeader/>
        </w:trPr>
        <w:tc>
          <w:tcPr>
            <w:tcW w:w="1800" w:type="dxa"/>
            <w:vAlign w:val="center"/>
          </w:tcPr>
          <w:p w14:paraId="6E247994" w14:textId="77777777" w:rsidR="000B3481" w:rsidRPr="00831E35" w:rsidRDefault="000B3481" w:rsidP="00831E35">
            <w:pPr>
              <w:widowControl w:val="0"/>
              <w:rPr>
                <w:rFonts w:asciiTheme="majorHAnsi" w:eastAsiaTheme="minorEastAsia" w:hAnsiTheme="majorHAnsi" w:cstheme="majorHAnsi"/>
                <w:b/>
                <w:bCs/>
              </w:rPr>
            </w:pPr>
            <w:r w:rsidRPr="00831E35">
              <w:rPr>
                <w:rFonts w:asciiTheme="majorHAnsi" w:eastAsiaTheme="minorEastAsia" w:hAnsiTheme="majorHAnsi" w:cstheme="majorHAnsi"/>
                <w:b/>
                <w:bCs/>
              </w:rPr>
              <w:t>Assignment</w:t>
            </w:r>
          </w:p>
        </w:tc>
        <w:tc>
          <w:tcPr>
            <w:tcW w:w="2250" w:type="dxa"/>
            <w:vAlign w:val="center"/>
          </w:tcPr>
          <w:p w14:paraId="08592345" w14:textId="6B68D602" w:rsidR="000B3481" w:rsidRPr="00831E35" w:rsidRDefault="000B3481" w:rsidP="00831E35">
            <w:pPr>
              <w:widowControl w:val="0"/>
              <w:rPr>
                <w:rFonts w:asciiTheme="majorHAnsi" w:eastAsiaTheme="minorEastAsia" w:hAnsiTheme="majorHAnsi" w:cstheme="majorHAnsi"/>
                <w:highlight w:val="cyan"/>
              </w:rPr>
            </w:pPr>
            <w:r w:rsidRPr="00831E35">
              <w:rPr>
                <w:rFonts w:asciiTheme="majorHAnsi" w:hAnsiTheme="majorHAnsi" w:cstheme="majorHAnsi"/>
              </w:rPr>
              <w:t xml:space="preserve">Final </w:t>
            </w:r>
            <w:r w:rsidR="00FE501E" w:rsidRPr="00831E35">
              <w:rPr>
                <w:rFonts w:asciiTheme="majorHAnsi" w:hAnsiTheme="majorHAnsi" w:cstheme="majorHAnsi"/>
              </w:rPr>
              <w:t>P</w:t>
            </w:r>
            <w:r w:rsidRPr="00831E35">
              <w:rPr>
                <w:rFonts w:asciiTheme="majorHAnsi" w:hAnsiTheme="majorHAnsi" w:cstheme="majorHAnsi"/>
              </w:rPr>
              <w:t>aper</w:t>
            </w:r>
          </w:p>
        </w:tc>
        <w:tc>
          <w:tcPr>
            <w:tcW w:w="5405" w:type="dxa"/>
            <w:vAlign w:val="center"/>
          </w:tcPr>
          <w:p w14:paraId="5EAAD552" w14:textId="646E7D38" w:rsidR="000B3481" w:rsidRPr="00831E35" w:rsidRDefault="000B3481" w:rsidP="00831E35">
            <w:pPr>
              <w:rPr>
                <w:rFonts w:asciiTheme="majorHAnsi" w:eastAsia="Times New Roman" w:hAnsiTheme="majorHAnsi" w:cstheme="majorHAnsi"/>
                <w:highlight w:val="cyan"/>
              </w:rPr>
            </w:pPr>
            <w:r w:rsidRPr="00831E35">
              <w:rPr>
                <w:rFonts w:asciiTheme="majorHAnsi" w:hAnsiTheme="majorHAnsi" w:cstheme="majorHAnsi"/>
              </w:rPr>
              <w:t xml:space="preserve">Knowledge, </w:t>
            </w:r>
            <w:r w:rsidR="00FE501E" w:rsidRPr="00831E35">
              <w:rPr>
                <w:rFonts w:asciiTheme="majorHAnsi" w:hAnsiTheme="majorHAnsi" w:cstheme="majorHAnsi"/>
              </w:rPr>
              <w:t>V</w:t>
            </w:r>
            <w:r w:rsidRPr="00831E35">
              <w:rPr>
                <w:rFonts w:asciiTheme="majorHAnsi" w:hAnsiTheme="majorHAnsi" w:cstheme="majorHAnsi"/>
              </w:rPr>
              <w:t xml:space="preserve">alues, </w:t>
            </w:r>
            <w:r w:rsidR="00FE501E" w:rsidRPr="00831E35">
              <w:rPr>
                <w:rFonts w:asciiTheme="majorHAnsi" w:hAnsiTheme="majorHAnsi" w:cstheme="majorHAnsi"/>
              </w:rPr>
              <w:t>S</w:t>
            </w:r>
            <w:r w:rsidRPr="00831E35">
              <w:rPr>
                <w:rFonts w:asciiTheme="majorHAnsi" w:hAnsiTheme="majorHAnsi" w:cstheme="majorHAnsi"/>
              </w:rPr>
              <w:t>kills,</w:t>
            </w:r>
            <w:r w:rsidR="00FE501E" w:rsidRPr="00831E35">
              <w:rPr>
                <w:rFonts w:asciiTheme="majorHAnsi" w:hAnsiTheme="majorHAnsi" w:cstheme="majorHAnsi"/>
              </w:rPr>
              <w:t xml:space="preserve"> and</w:t>
            </w:r>
            <w:r w:rsidRPr="00831E35">
              <w:rPr>
                <w:rFonts w:asciiTheme="majorHAnsi" w:hAnsiTheme="majorHAnsi" w:cstheme="majorHAnsi"/>
              </w:rPr>
              <w:t xml:space="preserve"> </w:t>
            </w:r>
            <w:r w:rsidR="00FE501E" w:rsidRPr="00831E35">
              <w:rPr>
                <w:rFonts w:asciiTheme="majorHAnsi" w:hAnsiTheme="majorHAnsi" w:cstheme="majorHAnsi"/>
              </w:rPr>
              <w:t>C</w:t>
            </w:r>
            <w:r w:rsidRPr="00831E35">
              <w:rPr>
                <w:rFonts w:asciiTheme="majorHAnsi" w:hAnsiTheme="majorHAnsi" w:cstheme="majorHAnsi"/>
              </w:rPr>
              <w:t xml:space="preserve">ognitive </w:t>
            </w:r>
            <w:r w:rsidR="00FE501E" w:rsidRPr="00831E35">
              <w:rPr>
                <w:rFonts w:asciiTheme="majorHAnsi" w:hAnsiTheme="majorHAnsi" w:cstheme="majorHAnsi"/>
              </w:rPr>
              <w:t>&amp;</w:t>
            </w:r>
            <w:r w:rsidRPr="00831E35">
              <w:rPr>
                <w:rFonts w:asciiTheme="majorHAnsi" w:hAnsiTheme="majorHAnsi" w:cstheme="majorHAnsi"/>
              </w:rPr>
              <w:t xml:space="preserve"> </w:t>
            </w:r>
            <w:r w:rsidR="00FE501E" w:rsidRPr="00831E35">
              <w:rPr>
                <w:rFonts w:asciiTheme="majorHAnsi" w:hAnsiTheme="majorHAnsi" w:cstheme="majorHAnsi"/>
              </w:rPr>
              <w:t>A</w:t>
            </w:r>
            <w:r w:rsidRPr="00831E35">
              <w:rPr>
                <w:rFonts w:asciiTheme="majorHAnsi" w:hAnsiTheme="majorHAnsi" w:cstheme="majorHAnsi"/>
              </w:rPr>
              <w:t xml:space="preserve">ffective </w:t>
            </w:r>
            <w:r w:rsidR="00FE501E" w:rsidRPr="00831E35">
              <w:rPr>
                <w:rFonts w:asciiTheme="majorHAnsi" w:hAnsiTheme="majorHAnsi" w:cstheme="majorHAnsi"/>
              </w:rPr>
              <w:t>P</w:t>
            </w:r>
            <w:r w:rsidRPr="00831E35">
              <w:rPr>
                <w:rFonts w:asciiTheme="majorHAnsi" w:hAnsiTheme="majorHAnsi" w:cstheme="majorHAnsi"/>
              </w:rPr>
              <w:t>rocesses</w:t>
            </w:r>
          </w:p>
        </w:tc>
      </w:tr>
    </w:tbl>
    <w:p w14:paraId="665E07BF" w14:textId="5112CBC9" w:rsidR="00263D57" w:rsidRPr="00831E35" w:rsidRDefault="00263D57" w:rsidP="00831E35">
      <w:pPr>
        <w:widowControl w:val="0"/>
        <w:spacing w:before="120" w:after="120" w:line="240" w:lineRule="auto"/>
        <w:ind w:left="144"/>
        <w:rPr>
          <w:rFonts w:asciiTheme="majorHAnsi" w:eastAsiaTheme="minorEastAsia" w:hAnsiTheme="majorHAnsi" w:cstheme="majorHAnsi"/>
        </w:rPr>
      </w:pPr>
      <w:r w:rsidRPr="00831E35">
        <w:rPr>
          <w:rFonts w:asciiTheme="majorHAnsi" w:eastAsiaTheme="minorEastAsia" w:hAnsiTheme="majorHAnsi" w:cstheme="majorHAnsi"/>
          <w:b/>
          <w:bCs/>
          <w:color w:val="272727"/>
        </w:rPr>
        <w:t>Competency</w:t>
      </w:r>
      <w:r w:rsidR="00551DC7" w:rsidRPr="00831E35">
        <w:rPr>
          <w:rFonts w:asciiTheme="majorHAnsi" w:eastAsiaTheme="minorEastAsia" w:hAnsiTheme="majorHAnsi" w:cstheme="majorHAnsi"/>
          <w:b/>
          <w:bCs/>
          <w:color w:val="272727"/>
        </w:rPr>
        <w:t xml:space="preserve"> 6: Engage with Individuals, Families, Groups, Organizations</w:t>
      </w:r>
      <w:r w:rsidR="000B3481" w:rsidRPr="00831E35">
        <w:rPr>
          <w:rFonts w:asciiTheme="majorHAnsi" w:eastAsiaTheme="minorEastAsia" w:hAnsiTheme="majorHAnsi" w:cstheme="majorHAnsi"/>
          <w:b/>
          <w:bCs/>
          <w:color w:val="272727"/>
        </w:rPr>
        <w:t>,</w:t>
      </w:r>
      <w:r w:rsidR="00551DC7" w:rsidRPr="00831E35">
        <w:rPr>
          <w:rFonts w:asciiTheme="majorHAnsi" w:eastAsiaTheme="minorEastAsia" w:hAnsiTheme="majorHAnsi" w:cstheme="majorHAnsi"/>
          <w:b/>
          <w:bCs/>
          <w:color w:val="272727"/>
        </w:rPr>
        <w:t xml:space="preserve"> and Communities</w:t>
      </w:r>
    </w:p>
    <w:tbl>
      <w:tblPr>
        <w:tblStyle w:val="TableGridLight"/>
        <w:tblW w:w="9455" w:type="dxa"/>
        <w:tblInd w:w="1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Caption w:val="Competency"/>
        <w:tblDescription w:val="assignments and competencies"/>
      </w:tblPr>
      <w:tblGrid>
        <w:gridCol w:w="1800"/>
        <w:gridCol w:w="2250"/>
        <w:gridCol w:w="5405"/>
      </w:tblGrid>
      <w:tr w:rsidR="000B3481" w:rsidRPr="00831E35" w14:paraId="08211636" w14:textId="77777777" w:rsidTr="00831E35">
        <w:trPr>
          <w:cantSplit/>
          <w:trHeight w:val="353"/>
          <w:tblHeader/>
        </w:trPr>
        <w:tc>
          <w:tcPr>
            <w:tcW w:w="1800" w:type="dxa"/>
            <w:vAlign w:val="center"/>
          </w:tcPr>
          <w:p w14:paraId="405C0640" w14:textId="77777777" w:rsidR="000B3481" w:rsidRPr="00831E35" w:rsidRDefault="000B3481" w:rsidP="00831E35">
            <w:pPr>
              <w:widowControl w:val="0"/>
              <w:rPr>
                <w:rFonts w:asciiTheme="majorHAnsi" w:eastAsiaTheme="minorEastAsia" w:hAnsiTheme="majorHAnsi" w:cstheme="majorHAnsi"/>
              </w:rPr>
            </w:pPr>
            <w:r w:rsidRPr="00831E35">
              <w:rPr>
                <w:rFonts w:asciiTheme="majorHAnsi" w:eastAsiaTheme="minorEastAsia" w:hAnsiTheme="majorHAnsi" w:cstheme="majorHAnsi"/>
                <w:b/>
                <w:bCs/>
                <w:color w:val="272727"/>
              </w:rPr>
              <w:t>Assignment</w:t>
            </w:r>
          </w:p>
        </w:tc>
        <w:tc>
          <w:tcPr>
            <w:tcW w:w="2250" w:type="dxa"/>
            <w:vAlign w:val="center"/>
          </w:tcPr>
          <w:p w14:paraId="25689341" w14:textId="4A034797" w:rsidR="000B3481" w:rsidRPr="00831E35" w:rsidRDefault="000B3481" w:rsidP="00831E35">
            <w:pPr>
              <w:widowControl w:val="0"/>
              <w:rPr>
                <w:rFonts w:asciiTheme="majorHAnsi" w:eastAsiaTheme="minorEastAsia" w:hAnsiTheme="majorHAnsi" w:cstheme="majorHAnsi"/>
              </w:rPr>
            </w:pPr>
            <w:r w:rsidRPr="00831E35">
              <w:rPr>
                <w:rFonts w:asciiTheme="majorHAnsi" w:hAnsiTheme="majorHAnsi" w:cstheme="majorHAnsi"/>
              </w:rPr>
              <w:t xml:space="preserve">Final </w:t>
            </w:r>
            <w:r w:rsidR="00FE501E" w:rsidRPr="00831E35">
              <w:rPr>
                <w:rFonts w:asciiTheme="majorHAnsi" w:hAnsiTheme="majorHAnsi" w:cstheme="majorHAnsi"/>
              </w:rPr>
              <w:t>P</w:t>
            </w:r>
            <w:r w:rsidRPr="00831E35">
              <w:rPr>
                <w:rFonts w:asciiTheme="majorHAnsi" w:hAnsiTheme="majorHAnsi" w:cstheme="majorHAnsi"/>
              </w:rPr>
              <w:t>aper</w:t>
            </w:r>
          </w:p>
        </w:tc>
        <w:tc>
          <w:tcPr>
            <w:tcW w:w="5405" w:type="dxa"/>
            <w:vAlign w:val="center"/>
          </w:tcPr>
          <w:p w14:paraId="37E5DB76" w14:textId="044ABF40" w:rsidR="000B3481" w:rsidRPr="00831E35" w:rsidRDefault="000B3481" w:rsidP="00831E35">
            <w:pPr>
              <w:rPr>
                <w:rFonts w:asciiTheme="majorHAnsi" w:eastAsia="Times New Roman" w:hAnsiTheme="majorHAnsi" w:cstheme="majorHAnsi"/>
              </w:rPr>
            </w:pPr>
            <w:r w:rsidRPr="00831E35">
              <w:rPr>
                <w:rFonts w:asciiTheme="majorHAnsi" w:hAnsiTheme="majorHAnsi" w:cstheme="majorHAnsi"/>
              </w:rPr>
              <w:t xml:space="preserve">Knowledge, </w:t>
            </w:r>
            <w:r w:rsidR="00FE501E" w:rsidRPr="00831E35">
              <w:rPr>
                <w:rFonts w:asciiTheme="majorHAnsi" w:hAnsiTheme="majorHAnsi" w:cstheme="majorHAnsi"/>
              </w:rPr>
              <w:t>V</w:t>
            </w:r>
            <w:r w:rsidRPr="00831E35">
              <w:rPr>
                <w:rFonts w:asciiTheme="majorHAnsi" w:hAnsiTheme="majorHAnsi" w:cstheme="majorHAnsi"/>
              </w:rPr>
              <w:t xml:space="preserve">alues, </w:t>
            </w:r>
            <w:r w:rsidR="00FE501E" w:rsidRPr="00831E35">
              <w:rPr>
                <w:rFonts w:asciiTheme="majorHAnsi" w:hAnsiTheme="majorHAnsi" w:cstheme="majorHAnsi"/>
              </w:rPr>
              <w:t>S</w:t>
            </w:r>
            <w:r w:rsidRPr="00831E35">
              <w:rPr>
                <w:rFonts w:asciiTheme="majorHAnsi" w:hAnsiTheme="majorHAnsi" w:cstheme="majorHAnsi"/>
              </w:rPr>
              <w:t xml:space="preserve">kills, </w:t>
            </w:r>
            <w:r w:rsidR="00FE501E" w:rsidRPr="00831E35">
              <w:rPr>
                <w:rFonts w:asciiTheme="majorHAnsi" w:hAnsiTheme="majorHAnsi" w:cstheme="majorHAnsi"/>
              </w:rPr>
              <w:t>and C</w:t>
            </w:r>
            <w:r w:rsidRPr="00831E35">
              <w:rPr>
                <w:rFonts w:asciiTheme="majorHAnsi" w:hAnsiTheme="majorHAnsi" w:cstheme="majorHAnsi"/>
              </w:rPr>
              <w:t xml:space="preserve">ognitive </w:t>
            </w:r>
            <w:r w:rsidR="00FE501E" w:rsidRPr="00831E35">
              <w:rPr>
                <w:rFonts w:asciiTheme="majorHAnsi" w:hAnsiTheme="majorHAnsi" w:cstheme="majorHAnsi"/>
              </w:rPr>
              <w:t>&amp;</w:t>
            </w:r>
            <w:r w:rsidRPr="00831E35">
              <w:rPr>
                <w:rFonts w:asciiTheme="majorHAnsi" w:hAnsiTheme="majorHAnsi" w:cstheme="majorHAnsi"/>
              </w:rPr>
              <w:t xml:space="preserve"> </w:t>
            </w:r>
            <w:r w:rsidR="00FE501E" w:rsidRPr="00831E35">
              <w:rPr>
                <w:rFonts w:asciiTheme="majorHAnsi" w:hAnsiTheme="majorHAnsi" w:cstheme="majorHAnsi"/>
              </w:rPr>
              <w:t>A</w:t>
            </w:r>
            <w:r w:rsidRPr="00831E35">
              <w:rPr>
                <w:rFonts w:asciiTheme="majorHAnsi" w:hAnsiTheme="majorHAnsi" w:cstheme="majorHAnsi"/>
              </w:rPr>
              <w:t xml:space="preserve">ffective </w:t>
            </w:r>
            <w:r w:rsidR="00FE501E" w:rsidRPr="00831E35">
              <w:rPr>
                <w:rFonts w:asciiTheme="majorHAnsi" w:hAnsiTheme="majorHAnsi" w:cstheme="majorHAnsi"/>
              </w:rPr>
              <w:t>P</w:t>
            </w:r>
            <w:r w:rsidRPr="00831E35">
              <w:rPr>
                <w:rFonts w:asciiTheme="majorHAnsi" w:hAnsiTheme="majorHAnsi" w:cstheme="majorHAnsi"/>
              </w:rPr>
              <w:t>rocesses</w:t>
            </w:r>
          </w:p>
        </w:tc>
      </w:tr>
    </w:tbl>
    <w:p w14:paraId="13CA26B4" w14:textId="665D7267" w:rsidR="00263D57" w:rsidRPr="00831E35" w:rsidRDefault="00263D57" w:rsidP="00831E35">
      <w:pPr>
        <w:widowControl w:val="0"/>
        <w:spacing w:before="120" w:after="120" w:line="240" w:lineRule="auto"/>
        <w:ind w:left="144"/>
        <w:rPr>
          <w:rFonts w:asciiTheme="majorHAnsi" w:eastAsia="Times New Roman" w:hAnsiTheme="majorHAnsi" w:cstheme="majorHAnsi"/>
          <w:b/>
          <w:bCs/>
          <w:lang w:eastAsia="zh-CN"/>
        </w:rPr>
      </w:pPr>
      <w:r w:rsidRPr="00831E35">
        <w:rPr>
          <w:rFonts w:asciiTheme="majorHAnsi" w:eastAsiaTheme="minorEastAsia" w:hAnsiTheme="majorHAnsi" w:cstheme="majorHAnsi"/>
          <w:b/>
          <w:bCs/>
          <w:color w:val="272727"/>
        </w:rPr>
        <w:t xml:space="preserve">Competency </w:t>
      </w:r>
      <w:r w:rsidR="00551DC7" w:rsidRPr="00831E35">
        <w:rPr>
          <w:rFonts w:asciiTheme="majorHAnsi" w:eastAsiaTheme="minorEastAsia" w:hAnsiTheme="majorHAnsi" w:cstheme="majorHAnsi"/>
          <w:b/>
          <w:bCs/>
          <w:color w:val="272727"/>
        </w:rPr>
        <w:t>7: Assess Individuals, Families, Groups, Organizations and Communities</w:t>
      </w:r>
    </w:p>
    <w:tbl>
      <w:tblPr>
        <w:tblStyle w:val="TableGrid"/>
        <w:tblW w:w="9455" w:type="dxa"/>
        <w:tblInd w:w="175" w:type="dxa"/>
        <w:tblLayout w:type="fixed"/>
        <w:tblLook w:val="06A0" w:firstRow="1" w:lastRow="0" w:firstColumn="1" w:lastColumn="0" w:noHBand="1" w:noVBand="1"/>
        <w:tblCaption w:val="Competency"/>
        <w:tblDescription w:val="assignments and competencies"/>
      </w:tblPr>
      <w:tblGrid>
        <w:gridCol w:w="1800"/>
        <w:gridCol w:w="2250"/>
        <w:gridCol w:w="5405"/>
      </w:tblGrid>
      <w:tr w:rsidR="000B3481" w:rsidRPr="00831E35" w14:paraId="09331E1F" w14:textId="77777777" w:rsidTr="00831E35">
        <w:trPr>
          <w:cantSplit/>
          <w:trHeight w:val="391"/>
          <w:tblHeader/>
        </w:trPr>
        <w:tc>
          <w:tcPr>
            <w:tcW w:w="1800" w:type="dxa"/>
            <w:vAlign w:val="center"/>
          </w:tcPr>
          <w:p w14:paraId="4D3B8BE0" w14:textId="77777777" w:rsidR="000B3481" w:rsidRPr="00831E35" w:rsidRDefault="000B3481" w:rsidP="00831E35">
            <w:pPr>
              <w:widowControl w:val="0"/>
              <w:rPr>
                <w:rFonts w:asciiTheme="majorHAnsi" w:eastAsiaTheme="minorEastAsia" w:hAnsiTheme="majorHAnsi" w:cstheme="majorHAnsi"/>
                <w:color w:val="000000" w:themeColor="text1"/>
              </w:rPr>
            </w:pPr>
            <w:r w:rsidRPr="00831E35">
              <w:rPr>
                <w:rFonts w:asciiTheme="majorHAnsi" w:eastAsiaTheme="minorEastAsia" w:hAnsiTheme="majorHAnsi" w:cstheme="majorHAnsi"/>
                <w:b/>
                <w:bCs/>
                <w:color w:val="272727"/>
              </w:rPr>
              <w:t>Assignment</w:t>
            </w:r>
          </w:p>
        </w:tc>
        <w:tc>
          <w:tcPr>
            <w:tcW w:w="2250" w:type="dxa"/>
            <w:vAlign w:val="center"/>
          </w:tcPr>
          <w:p w14:paraId="0071F678" w14:textId="3F468B41" w:rsidR="000B3481" w:rsidRPr="00831E35" w:rsidRDefault="000B3481" w:rsidP="00831E35">
            <w:pPr>
              <w:widowControl w:val="0"/>
              <w:rPr>
                <w:rFonts w:asciiTheme="majorHAnsi" w:eastAsiaTheme="minorEastAsia" w:hAnsiTheme="majorHAnsi" w:cstheme="majorHAnsi"/>
              </w:rPr>
            </w:pPr>
            <w:r w:rsidRPr="00831E35">
              <w:rPr>
                <w:rFonts w:asciiTheme="majorHAnsi" w:hAnsiTheme="majorHAnsi" w:cstheme="majorHAnsi"/>
              </w:rPr>
              <w:t xml:space="preserve">Final </w:t>
            </w:r>
            <w:r w:rsidR="00FE501E" w:rsidRPr="00831E35">
              <w:rPr>
                <w:rFonts w:asciiTheme="majorHAnsi" w:hAnsiTheme="majorHAnsi" w:cstheme="majorHAnsi"/>
              </w:rPr>
              <w:t>P</w:t>
            </w:r>
            <w:r w:rsidRPr="00831E35">
              <w:rPr>
                <w:rFonts w:asciiTheme="majorHAnsi" w:hAnsiTheme="majorHAnsi" w:cstheme="majorHAnsi"/>
              </w:rPr>
              <w:t>aper</w:t>
            </w:r>
          </w:p>
        </w:tc>
        <w:tc>
          <w:tcPr>
            <w:tcW w:w="5405" w:type="dxa"/>
            <w:vAlign w:val="center"/>
          </w:tcPr>
          <w:p w14:paraId="2F090C8C" w14:textId="21816C31" w:rsidR="000B3481" w:rsidRPr="00831E35" w:rsidRDefault="000B3481" w:rsidP="00831E35">
            <w:pPr>
              <w:rPr>
                <w:rFonts w:asciiTheme="majorHAnsi" w:eastAsia="Times New Roman" w:hAnsiTheme="majorHAnsi" w:cstheme="majorHAnsi"/>
              </w:rPr>
            </w:pPr>
            <w:r w:rsidRPr="00831E35">
              <w:rPr>
                <w:rFonts w:asciiTheme="majorHAnsi" w:hAnsiTheme="majorHAnsi" w:cstheme="majorHAnsi"/>
              </w:rPr>
              <w:t xml:space="preserve">Knowledge, </w:t>
            </w:r>
            <w:r w:rsidR="00FE501E" w:rsidRPr="00831E35">
              <w:rPr>
                <w:rFonts w:asciiTheme="majorHAnsi" w:hAnsiTheme="majorHAnsi" w:cstheme="majorHAnsi"/>
              </w:rPr>
              <w:t>V</w:t>
            </w:r>
            <w:r w:rsidRPr="00831E35">
              <w:rPr>
                <w:rFonts w:asciiTheme="majorHAnsi" w:hAnsiTheme="majorHAnsi" w:cstheme="majorHAnsi"/>
              </w:rPr>
              <w:t xml:space="preserve">alues, </w:t>
            </w:r>
            <w:r w:rsidR="00FE501E" w:rsidRPr="00831E35">
              <w:rPr>
                <w:rFonts w:asciiTheme="majorHAnsi" w:hAnsiTheme="majorHAnsi" w:cstheme="majorHAnsi"/>
              </w:rPr>
              <w:t>S</w:t>
            </w:r>
            <w:r w:rsidRPr="00831E35">
              <w:rPr>
                <w:rFonts w:asciiTheme="majorHAnsi" w:hAnsiTheme="majorHAnsi" w:cstheme="majorHAnsi"/>
              </w:rPr>
              <w:t xml:space="preserve">kills, </w:t>
            </w:r>
            <w:r w:rsidR="00FE501E" w:rsidRPr="00831E35">
              <w:rPr>
                <w:rFonts w:asciiTheme="majorHAnsi" w:hAnsiTheme="majorHAnsi" w:cstheme="majorHAnsi"/>
              </w:rPr>
              <w:t>and C</w:t>
            </w:r>
            <w:r w:rsidRPr="00831E35">
              <w:rPr>
                <w:rFonts w:asciiTheme="majorHAnsi" w:hAnsiTheme="majorHAnsi" w:cstheme="majorHAnsi"/>
              </w:rPr>
              <w:t xml:space="preserve">ognitive </w:t>
            </w:r>
            <w:r w:rsidR="00FE501E" w:rsidRPr="00831E35">
              <w:rPr>
                <w:rFonts w:asciiTheme="majorHAnsi" w:hAnsiTheme="majorHAnsi" w:cstheme="majorHAnsi"/>
              </w:rPr>
              <w:t>&amp; A</w:t>
            </w:r>
            <w:r w:rsidRPr="00831E35">
              <w:rPr>
                <w:rFonts w:asciiTheme="majorHAnsi" w:hAnsiTheme="majorHAnsi" w:cstheme="majorHAnsi"/>
              </w:rPr>
              <w:t xml:space="preserve">ffective </w:t>
            </w:r>
            <w:r w:rsidR="00FE501E" w:rsidRPr="00831E35">
              <w:rPr>
                <w:rFonts w:asciiTheme="majorHAnsi" w:hAnsiTheme="majorHAnsi" w:cstheme="majorHAnsi"/>
              </w:rPr>
              <w:t>P</w:t>
            </w:r>
            <w:r w:rsidRPr="00831E35">
              <w:rPr>
                <w:rFonts w:asciiTheme="majorHAnsi" w:hAnsiTheme="majorHAnsi" w:cstheme="majorHAnsi"/>
              </w:rPr>
              <w:t>rocesses</w:t>
            </w:r>
          </w:p>
        </w:tc>
      </w:tr>
    </w:tbl>
    <w:p w14:paraId="51CCA56D" w14:textId="4539AF9C" w:rsidR="00263D57" w:rsidRPr="00831E35" w:rsidRDefault="00263D57" w:rsidP="00831E35">
      <w:pPr>
        <w:widowControl w:val="0"/>
        <w:spacing w:before="120" w:after="120" w:line="240" w:lineRule="auto"/>
        <w:ind w:left="144"/>
        <w:rPr>
          <w:rFonts w:asciiTheme="majorHAnsi" w:eastAsiaTheme="minorEastAsia" w:hAnsiTheme="majorHAnsi" w:cstheme="majorHAnsi"/>
          <w:color w:val="C00000"/>
        </w:rPr>
      </w:pPr>
      <w:r w:rsidRPr="00831E35">
        <w:rPr>
          <w:rFonts w:asciiTheme="majorHAnsi" w:eastAsiaTheme="minorEastAsia" w:hAnsiTheme="majorHAnsi" w:cstheme="majorHAnsi"/>
          <w:b/>
          <w:bCs/>
          <w:color w:val="272727"/>
        </w:rPr>
        <w:t xml:space="preserve">Competency </w:t>
      </w:r>
      <w:r w:rsidR="00551DC7" w:rsidRPr="00831E35">
        <w:rPr>
          <w:rFonts w:asciiTheme="majorHAnsi" w:eastAsiaTheme="minorEastAsia" w:hAnsiTheme="majorHAnsi" w:cstheme="majorHAnsi"/>
          <w:b/>
          <w:bCs/>
          <w:color w:val="272727"/>
        </w:rPr>
        <w:t>8: Intervene with Individuals, Families, Groups, Organizations</w:t>
      </w:r>
      <w:r w:rsidR="000B3481" w:rsidRPr="00831E35">
        <w:rPr>
          <w:rFonts w:asciiTheme="majorHAnsi" w:eastAsiaTheme="minorEastAsia" w:hAnsiTheme="majorHAnsi" w:cstheme="majorHAnsi"/>
          <w:b/>
          <w:bCs/>
          <w:color w:val="272727"/>
        </w:rPr>
        <w:t>,</w:t>
      </w:r>
      <w:r w:rsidR="00551DC7" w:rsidRPr="00831E35">
        <w:rPr>
          <w:rFonts w:asciiTheme="majorHAnsi" w:eastAsiaTheme="minorEastAsia" w:hAnsiTheme="majorHAnsi" w:cstheme="majorHAnsi"/>
          <w:b/>
          <w:bCs/>
          <w:color w:val="272727"/>
        </w:rPr>
        <w:t xml:space="preserve"> and Communities</w:t>
      </w:r>
    </w:p>
    <w:tbl>
      <w:tblPr>
        <w:tblStyle w:val="TableGrid"/>
        <w:tblW w:w="9468" w:type="dxa"/>
        <w:tblInd w:w="175" w:type="dxa"/>
        <w:tblLayout w:type="fixed"/>
        <w:tblLook w:val="06A0" w:firstRow="1" w:lastRow="0" w:firstColumn="1" w:lastColumn="0" w:noHBand="1" w:noVBand="1"/>
        <w:tblCaption w:val="Competency"/>
        <w:tblDescription w:val="assignments and competencies"/>
      </w:tblPr>
      <w:tblGrid>
        <w:gridCol w:w="1800"/>
        <w:gridCol w:w="2250"/>
        <w:gridCol w:w="5418"/>
      </w:tblGrid>
      <w:tr w:rsidR="000B3481" w:rsidRPr="00831E35" w14:paraId="332C03ED" w14:textId="77777777" w:rsidTr="00831E35">
        <w:trPr>
          <w:cantSplit/>
          <w:trHeight w:val="362"/>
          <w:tblHeader/>
        </w:trPr>
        <w:tc>
          <w:tcPr>
            <w:tcW w:w="1800" w:type="dxa"/>
            <w:vAlign w:val="center"/>
          </w:tcPr>
          <w:p w14:paraId="32F33472" w14:textId="77777777" w:rsidR="000B3481" w:rsidRPr="00831E35" w:rsidRDefault="000B3481" w:rsidP="00831E35">
            <w:pPr>
              <w:widowControl w:val="0"/>
              <w:rPr>
                <w:rFonts w:asciiTheme="majorHAnsi" w:eastAsiaTheme="minorEastAsia" w:hAnsiTheme="majorHAnsi" w:cstheme="majorHAnsi"/>
                <w:color w:val="000000" w:themeColor="text1"/>
              </w:rPr>
            </w:pPr>
            <w:bookmarkStart w:id="0" w:name="_Hlk93930345"/>
            <w:r w:rsidRPr="00831E35">
              <w:rPr>
                <w:rFonts w:asciiTheme="majorHAnsi" w:eastAsiaTheme="minorEastAsia" w:hAnsiTheme="majorHAnsi" w:cstheme="majorHAnsi"/>
                <w:b/>
                <w:bCs/>
                <w:color w:val="272727"/>
              </w:rPr>
              <w:t>Assignment</w:t>
            </w:r>
          </w:p>
        </w:tc>
        <w:tc>
          <w:tcPr>
            <w:tcW w:w="2250" w:type="dxa"/>
            <w:vAlign w:val="center"/>
          </w:tcPr>
          <w:p w14:paraId="372FB7D5" w14:textId="44DBF085" w:rsidR="000B3481" w:rsidRPr="00831E35" w:rsidRDefault="000B3481" w:rsidP="00831E35">
            <w:pPr>
              <w:widowControl w:val="0"/>
              <w:rPr>
                <w:rFonts w:asciiTheme="majorHAnsi" w:eastAsiaTheme="minorEastAsia" w:hAnsiTheme="majorHAnsi" w:cstheme="majorHAnsi"/>
              </w:rPr>
            </w:pPr>
            <w:r w:rsidRPr="00831E35">
              <w:rPr>
                <w:rFonts w:asciiTheme="majorHAnsi" w:hAnsiTheme="majorHAnsi" w:cstheme="majorHAnsi"/>
              </w:rPr>
              <w:t xml:space="preserve">Final </w:t>
            </w:r>
            <w:r w:rsidR="00FE501E" w:rsidRPr="00831E35">
              <w:rPr>
                <w:rFonts w:asciiTheme="majorHAnsi" w:hAnsiTheme="majorHAnsi" w:cstheme="majorHAnsi"/>
              </w:rPr>
              <w:t>P</w:t>
            </w:r>
            <w:r w:rsidRPr="00831E35">
              <w:rPr>
                <w:rFonts w:asciiTheme="majorHAnsi" w:hAnsiTheme="majorHAnsi" w:cstheme="majorHAnsi"/>
              </w:rPr>
              <w:t>aper</w:t>
            </w:r>
          </w:p>
        </w:tc>
        <w:tc>
          <w:tcPr>
            <w:tcW w:w="5418" w:type="dxa"/>
            <w:vAlign w:val="center"/>
          </w:tcPr>
          <w:p w14:paraId="3CAC259E" w14:textId="6A46E6FA" w:rsidR="000B3481" w:rsidRPr="00831E35" w:rsidRDefault="000B3481" w:rsidP="00831E35">
            <w:pPr>
              <w:rPr>
                <w:rFonts w:asciiTheme="majorHAnsi" w:eastAsia="Times New Roman" w:hAnsiTheme="majorHAnsi" w:cstheme="majorHAnsi"/>
              </w:rPr>
            </w:pPr>
            <w:r w:rsidRPr="00831E35">
              <w:rPr>
                <w:rFonts w:asciiTheme="majorHAnsi" w:hAnsiTheme="majorHAnsi" w:cstheme="majorHAnsi"/>
              </w:rPr>
              <w:t xml:space="preserve">Knowledge, </w:t>
            </w:r>
            <w:r w:rsidR="00FE501E" w:rsidRPr="00831E35">
              <w:rPr>
                <w:rFonts w:asciiTheme="majorHAnsi" w:hAnsiTheme="majorHAnsi" w:cstheme="majorHAnsi"/>
              </w:rPr>
              <w:t>V</w:t>
            </w:r>
            <w:r w:rsidRPr="00831E35">
              <w:rPr>
                <w:rFonts w:asciiTheme="majorHAnsi" w:hAnsiTheme="majorHAnsi" w:cstheme="majorHAnsi"/>
              </w:rPr>
              <w:t xml:space="preserve">alues, </w:t>
            </w:r>
            <w:r w:rsidR="00FE501E" w:rsidRPr="00831E35">
              <w:rPr>
                <w:rFonts w:asciiTheme="majorHAnsi" w:hAnsiTheme="majorHAnsi" w:cstheme="majorHAnsi"/>
              </w:rPr>
              <w:t>S</w:t>
            </w:r>
            <w:r w:rsidRPr="00831E35">
              <w:rPr>
                <w:rFonts w:asciiTheme="majorHAnsi" w:hAnsiTheme="majorHAnsi" w:cstheme="majorHAnsi"/>
              </w:rPr>
              <w:t xml:space="preserve">kills, </w:t>
            </w:r>
            <w:r w:rsidR="00FE501E" w:rsidRPr="00831E35">
              <w:rPr>
                <w:rFonts w:asciiTheme="majorHAnsi" w:hAnsiTheme="majorHAnsi" w:cstheme="majorHAnsi"/>
              </w:rPr>
              <w:t>and C</w:t>
            </w:r>
            <w:r w:rsidRPr="00831E35">
              <w:rPr>
                <w:rFonts w:asciiTheme="majorHAnsi" w:hAnsiTheme="majorHAnsi" w:cstheme="majorHAnsi"/>
              </w:rPr>
              <w:t xml:space="preserve">ognitive </w:t>
            </w:r>
            <w:r w:rsidR="00FE501E" w:rsidRPr="00831E35">
              <w:rPr>
                <w:rFonts w:asciiTheme="majorHAnsi" w:hAnsiTheme="majorHAnsi" w:cstheme="majorHAnsi"/>
              </w:rPr>
              <w:t>&amp; A</w:t>
            </w:r>
            <w:r w:rsidRPr="00831E35">
              <w:rPr>
                <w:rFonts w:asciiTheme="majorHAnsi" w:hAnsiTheme="majorHAnsi" w:cstheme="majorHAnsi"/>
              </w:rPr>
              <w:t xml:space="preserve">ffective </w:t>
            </w:r>
            <w:r w:rsidR="00FE501E" w:rsidRPr="00831E35">
              <w:rPr>
                <w:rFonts w:asciiTheme="majorHAnsi" w:hAnsiTheme="majorHAnsi" w:cstheme="majorHAnsi"/>
              </w:rPr>
              <w:t>P</w:t>
            </w:r>
            <w:r w:rsidRPr="00831E35">
              <w:rPr>
                <w:rFonts w:asciiTheme="majorHAnsi" w:hAnsiTheme="majorHAnsi" w:cstheme="majorHAnsi"/>
              </w:rPr>
              <w:t>rocesses</w:t>
            </w:r>
          </w:p>
        </w:tc>
      </w:tr>
    </w:tbl>
    <w:bookmarkEnd w:id="0"/>
    <w:p w14:paraId="4219C7A2" w14:textId="22AF96D2" w:rsidR="00263D57" w:rsidRPr="00831E35" w:rsidRDefault="008D1AB6" w:rsidP="00831E35">
      <w:pPr>
        <w:widowControl w:val="0"/>
        <w:spacing w:before="120" w:after="120" w:line="240" w:lineRule="auto"/>
        <w:ind w:left="144"/>
        <w:rPr>
          <w:rFonts w:asciiTheme="majorHAnsi" w:eastAsia="Times New Roman" w:hAnsiTheme="majorHAnsi" w:cstheme="majorHAnsi"/>
          <w:b/>
          <w:bCs/>
          <w:color w:val="000000"/>
        </w:rPr>
      </w:pPr>
      <w:r w:rsidRPr="00831E35">
        <w:rPr>
          <w:rFonts w:asciiTheme="majorHAnsi" w:eastAsia="Times New Roman" w:hAnsiTheme="majorHAnsi" w:cstheme="majorHAnsi"/>
          <w:b/>
          <w:bCs/>
          <w:lang w:eastAsia="zh-CN"/>
        </w:rPr>
        <w:t>Competency</w:t>
      </w:r>
      <w:r w:rsidR="00551DC7" w:rsidRPr="00831E35">
        <w:rPr>
          <w:rFonts w:asciiTheme="majorHAnsi" w:eastAsia="Times New Roman" w:hAnsiTheme="majorHAnsi" w:cstheme="majorHAnsi"/>
          <w:b/>
          <w:bCs/>
          <w:lang w:eastAsia="zh-CN"/>
        </w:rPr>
        <w:t xml:space="preserve"> 9: </w:t>
      </w:r>
      <w:r w:rsidR="000B3481" w:rsidRPr="00831E35">
        <w:rPr>
          <w:rFonts w:asciiTheme="majorHAnsi" w:eastAsia="Times New Roman" w:hAnsiTheme="majorHAnsi" w:cstheme="majorHAnsi"/>
          <w:b/>
          <w:bCs/>
          <w:lang w:eastAsia="zh-CN"/>
        </w:rPr>
        <w:t>Evaluate Practice with Individuals, Families, Groups, Organizations, and Communities</w:t>
      </w:r>
    </w:p>
    <w:tbl>
      <w:tblPr>
        <w:tblStyle w:val="TableGrid"/>
        <w:tblW w:w="9468" w:type="dxa"/>
        <w:tblInd w:w="175" w:type="dxa"/>
        <w:tblLayout w:type="fixed"/>
        <w:tblLook w:val="06A0" w:firstRow="1" w:lastRow="0" w:firstColumn="1" w:lastColumn="0" w:noHBand="1" w:noVBand="1"/>
        <w:tblCaption w:val="Competency"/>
        <w:tblDescription w:val="assignments and competencies"/>
      </w:tblPr>
      <w:tblGrid>
        <w:gridCol w:w="1800"/>
        <w:gridCol w:w="2340"/>
        <w:gridCol w:w="5328"/>
      </w:tblGrid>
      <w:tr w:rsidR="000B3481" w:rsidRPr="00831E35" w14:paraId="79C3F0AC" w14:textId="77777777" w:rsidTr="00831E35">
        <w:trPr>
          <w:cantSplit/>
          <w:trHeight w:val="362"/>
          <w:tblHeader/>
        </w:trPr>
        <w:tc>
          <w:tcPr>
            <w:tcW w:w="1800" w:type="dxa"/>
            <w:vAlign w:val="center"/>
          </w:tcPr>
          <w:p w14:paraId="720C66BE" w14:textId="77777777" w:rsidR="000B3481" w:rsidRPr="00831E35" w:rsidRDefault="000B3481" w:rsidP="00831E35">
            <w:pPr>
              <w:widowControl w:val="0"/>
              <w:rPr>
                <w:rFonts w:asciiTheme="majorHAnsi" w:eastAsiaTheme="minorEastAsia" w:hAnsiTheme="majorHAnsi" w:cstheme="majorHAnsi"/>
                <w:color w:val="000000" w:themeColor="text1"/>
              </w:rPr>
            </w:pPr>
            <w:r w:rsidRPr="00831E35">
              <w:rPr>
                <w:rFonts w:asciiTheme="majorHAnsi" w:eastAsiaTheme="minorEastAsia" w:hAnsiTheme="majorHAnsi" w:cstheme="majorHAnsi"/>
                <w:b/>
                <w:bCs/>
                <w:color w:val="272727"/>
              </w:rPr>
              <w:t>Assignment</w:t>
            </w:r>
          </w:p>
        </w:tc>
        <w:tc>
          <w:tcPr>
            <w:tcW w:w="2340" w:type="dxa"/>
            <w:vAlign w:val="center"/>
          </w:tcPr>
          <w:p w14:paraId="60CE7F82" w14:textId="6E997DEF" w:rsidR="000B3481" w:rsidRPr="00831E35" w:rsidRDefault="00FE501E" w:rsidP="00831E35">
            <w:pPr>
              <w:widowControl w:val="0"/>
              <w:rPr>
                <w:rFonts w:asciiTheme="majorHAnsi" w:eastAsiaTheme="minorEastAsia" w:hAnsiTheme="majorHAnsi" w:cstheme="majorHAnsi"/>
              </w:rPr>
            </w:pPr>
            <w:r w:rsidRPr="00831E35">
              <w:rPr>
                <w:rFonts w:asciiTheme="majorHAnsi" w:hAnsiTheme="majorHAnsi" w:cstheme="majorHAnsi"/>
              </w:rPr>
              <w:t>Final Paper</w:t>
            </w:r>
          </w:p>
        </w:tc>
        <w:tc>
          <w:tcPr>
            <w:tcW w:w="5328" w:type="dxa"/>
            <w:vAlign w:val="center"/>
          </w:tcPr>
          <w:p w14:paraId="6CFE7B0F" w14:textId="1ABD945F" w:rsidR="000B3481" w:rsidRPr="00831E35" w:rsidRDefault="00FE501E" w:rsidP="00831E35">
            <w:pPr>
              <w:rPr>
                <w:rFonts w:asciiTheme="majorHAnsi" w:eastAsia="Times New Roman" w:hAnsiTheme="majorHAnsi" w:cstheme="majorHAnsi"/>
              </w:rPr>
            </w:pPr>
            <w:r w:rsidRPr="00831E35">
              <w:rPr>
                <w:rFonts w:asciiTheme="majorHAnsi" w:hAnsiTheme="majorHAnsi" w:cstheme="majorHAnsi"/>
              </w:rPr>
              <w:t>Knowledge, Values, Skills, and Cognitive &amp; Affective Processes</w:t>
            </w:r>
          </w:p>
        </w:tc>
      </w:tr>
    </w:tbl>
    <w:p w14:paraId="5894C1C1" w14:textId="77777777" w:rsidR="00FE501E" w:rsidRPr="00831E35" w:rsidRDefault="00FE501E" w:rsidP="00831E35">
      <w:pPr>
        <w:widowControl w:val="0"/>
        <w:tabs>
          <w:tab w:val="left" w:pos="-720"/>
        </w:tabs>
        <w:suppressAutoHyphens/>
        <w:spacing w:after="0" w:line="240" w:lineRule="auto"/>
        <w:rPr>
          <w:rFonts w:asciiTheme="majorHAnsi" w:eastAsia="Times New Roman" w:hAnsiTheme="majorHAnsi" w:cstheme="majorHAnsi"/>
          <w:b/>
          <w:color w:val="922247"/>
        </w:rPr>
      </w:pPr>
    </w:p>
    <w:p w14:paraId="2B3F413F" w14:textId="3D17E40E" w:rsidR="00263D57" w:rsidRPr="00831E35" w:rsidRDefault="00263D57" w:rsidP="00831E35">
      <w:pPr>
        <w:widowControl w:val="0"/>
        <w:tabs>
          <w:tab w:val="left" w:pos="-720"/>
        </w:tabs>
        <w:suppressAutoHyphens/>
        <w:spacing w:before="120" w:after="120" w:line="240" w:lineRule="auto"/>
        <w:rPr>
          <w:rFonts w:asciiTheme="majorHAnsi" w:eastAsia="Times New Roman" w:hAnsiTheme="majorHAnsi" w:cstheme="majorHAnsi"/>
          <w:b/>
          <w:color w:val="922247"/>
          <w:sz w:val="24"/>
          <w:szCs w:val="24"/>
        </w:rPr>
      </w:pPr>
      <w:r w:rsidRPr="00831E35">
        <w:rPr>
          <w:rFonts w:asciiTheme="majorHAnsi" w:eastAsia="Times New Roman" w:hAnsiTheme="majorHAnsi" w:cstheme="majorHAnsi"/>
          <w:b/>
          <w:color w:val="922247"/>
          <w:sz w:val="24"/>
          <w:szCs w:val="24"/>
        </w:rPr>
        <w:t>Me</w:t>
      </w:r>
      <w:r w:rsidR="00DA19BC" w:rsidRPr="00831E35">
        <w:rPr>
          <w:rFonts w:asciiTheme="majorHAnsi" w:eastAsia="Times New Roman" w:hAnsiTheme="majorHAnsi" w:cstheme="majorHAnsi"/>
          <w:b/>
          <w:color w:val="922247"/>
          <w:sz w:val="24"/>
          <w:szCs w:val="24"/>
        </w:rPr>
        <w:t>thods of Instruction</w:t>
      </w:r>
    </w:p>
    <w:p w14:paraId="34B6DE36" w14:textId="77777777" w:rsidR="00263D57" w:rsidRPr="00831E35" w:rsidRDefault="00263D57" w:rsidP="00831E35">
      <w:pPr>
        <w:widowControl w:val="0"/>
        <w:spacing w:after="120" w:line="240" w:lineRule="auto"/>
        <w:rPr>
          <w:rFonts w:asciiTheme="majorHAnsi" w:eastAsia="Times New Roman" w:hAnsiTheme="majorHAnsi" w:cstheme="majorHAnsi"/>
          <w:b/>
          <w:spacing w:val="6"/>
        </w:rPr>
      </w:pPr>
      <w:r w:rsidRPr="00831E35">
        <w:rPr>
          <w:rFonts w:asciiTheme="majorHAnsi" w:eastAsia="Times New Roman" w:hAnsiTheme="majorHAnsi" w:cstheme="majorHAnsi"/>
          <w:b/>
          <w:spacing w:val="6"/>
        </w:rPr>
        <w:t>Sakai</w:t>
      </w:r>
    </w:p>
    <w:p w14:paraId="66778CAA" w14:textId="77777777" w:rsidR="00263D57" w:rsidRPr="00831E35" w:rsidRDefault="00263D57" w:rsidP="00831E35">
      <w:pPr>
        <w:widowControl w:val="0"/>
        <w:spacing w:after="0" w:line="240" w:lineRule="auto"/>
        <w:ind w:left="144"/>
        <w:rPr>
          <w:rFonts w:asciiTheme="majorHAnsi" w:eastAsia="Times New Roman" w:hAnsiTheme="majorHAnsi" w:cstheme="majorHAnsi"/>
          <w:spacing w:val="6"/>
        </w:rPr>
      </w:pPr>
      <w:r w:rsidRPr="00831E35">
        <w:rPr>
          <w:rFonts w:asciiTheme="majorHAnsi" w:eastAsia="Times New Roman" w:hAnsiTheme="majorHAnsi" w:cstheme="majorHAnsi"/>
          <w:spacing w:val="6"/>
        </w:rPr>
        <w:t xml:space="preserve">This course will be conducted </w:t>
      </w:r>
      <w:r w:rsidR="00CF0D90" w:rsidRPr="00831E35">
        <w:rPr>
          <w:rFonts w:asciiTheme="majorHAnsi" w:hAnsiTheme="majorHAnsi" w:cstheme="majorHAnsi"/>
          <w:spacing w:val="6"/>
        </w:rPr>
        <w:t>[</w:t>
      </w:r>
      <w:r w:rsidR="00CF0D90" w:rsidRPr="00831E35">
        <w:rPr>
          <w:rFonts w:asciiTheme="majorHAnsi" w:hAnsiTheme="majorHAnsi" w:cstheme="majorHAnsi"/>
          <w:spacing w:val="6"/>
          <w:highlight w:val="yellow"/>
        </w:rPr>
        <w:t>in person/online (synchronous or asynchronous)/hybrid</w:t>
      </w:r>
      <w:r w:rsidR="00CF0D90" w:rsidRPr="00831E35">
        <w:rPr>
          <w:rFonts w:asciiTheme="majorHAnsi" w:hAnsiTheme="majorHAnsi" w:cstheme="majorHAnsi"/>
          <w:spacing w:val="6"/>
        </w:rPr>
        <w:t xml:space="preserve">] </w:t>
      </w:r>
      <w:r w:rsidRPr="00831E35">
        <w:rPr>
          <w:rFonts w:asciiTheme="majorHAnsi" w:eastAsia="Times New Roman" w:hAnsiTheme="majorHAnsi" w:cstheme="majorHAnsi"/>
          <w:spacing w:val="6"/>
        </w:rPr>
        <w:t>with content available via Sakai. Sakai is the learning platform used at Loyola University Chicago. The platform offers a variety of tools that allow students and instructors to communicate, turn in assignments, participate in discussions, provide/receive feedback, and track students’ grades and progress. Make sure to do the following before the first day of the semester:</w:t>
      </w:r>
    </w:p>
    <w:p w14:paraId="135C47CD" w14:textId="77777777" w:rsidR="00263D57" w:rsidRPr="00831E35" w:rsidRDefault="00263D57" w:rsidP="00831E35">
      <w:pPr>
        <w:widowControl w:val="0"/>
        <w:numPr>
          <w:ilvl w:val="0"/>
          <w:numId w:val="1"/>
        </w:numPr>
        <w:spacing w:after="0" w:line="240" w:lineRule="auto"/>
        <w:ind w:left="648"/>
        <w:contextualSpacing/>
        <w:rPr>
          <w:rFonts w:asciiTheme="majorHAnsi" w:eastAsia="Times New Roman" w:hAnsiTheme="majorHAnsi" w:cstheme="majorHAnsi"/>
          <w:spacing w:val="6"/>
        </w:rPr>
      </w:pPr>
      <w:r w:rsidRPr="00831E35">
        <w:rPr>
          <w:rFonts w:asciiTheme="majorHAnsi" w:eastAsia="Times New Roman" w:hAnsiTheme="majorHAnsi" w:cstheme="majorHAnsi"/>
          <w:spacing w:val="6"/>
        </w:rPr>
        <w:t>Verify that your credentials to access the course are working properly</w:t>
      </w:r>
    </w:p>
    <w:p w14:paraId="563B487B" w14:textId="77777777" w:rsidR="00263D57" w:rsidRPr="00831E35" w:rsidRDefault="00263D57" w:rsidP="00831E35">
      <w:pPr>
        <w:widowControl w:val="0"/>
        <w:numPr>
          <w:ilvl w:val="0"/>
          <w:numId w:val="1"/>
        </w:numPr>
        <w:spacing w:after="0" w:line="240" w:lineRule="auto"/>
        <w:ind w:left="648"/>
        <w:contextualSpacing/>
        <w:rPr>
          <w:rFonts w:asciiTheme="majorHAnsi" w:eastAsia="Times New Roman" w:hAnsiTheme="majorHAnsi" w:cstheme="majorHAnsi"/>
          <w:spacing w:val="6"/>
        </w:rPr>
      </w:pPr>
      <w:r w:rsidRPr="00831E35">
        <w:rPr>
          <w:rFonts w:asciiTheme="majorHAnsi" w:eastAsia="Times New Roman" w:hAnsiTheme="majorHAnsi" w:cstheme="majorHAnsi"/>
          <w:spacing w:val="6"/>
        </w:rPr>
        <w:t>Locate and access the course within Sakai</w:t>
      </w:r>
    </w:p>
    <w:p w14:paraId="4C8DE315" w14:textId="34833F31" w:rsidR="00263D57" w:rsidRPr="00831E35" w:rsidRDefault="00263D57" w:rsidP="00831E35">
      <w:pPr>
        <w:widowControl w:val="0"/>
        <w:numPr>
          <w:ilvl w:val="0"/>
          <w:numId w:val="1"/>
        </w:numPr>
        <w:spacing w:after="0" w:line="240" w:lineRule="auto"/>
        <w:ind w:left="648"/>
        <w:contextualSpacing/>
        <w:rPr>
          <w:rFonts w:asciiTheme="majorHAnsi" w:eastAsia="Times New Roman" w:hAnsiTheme="majorHAnsi" w:cstheme="majorHAnsi"/>
          <w:spacing w:val="6"/>
        </w:rPr>
      </w:pPr>
      <w:r w:rsidRPr="00831E35">
        <w:rPr>
          <w:rFonts w:asciiTheme="majorHAnsi" w:eastAsia="Times New Roman" w:hAnsiTheme="majorHAnsi" w:cstheme="majorHAnsi"/>
          <w:spacing w:val="6"/>
        </w:rPr>
        <w:t>Familiarize yourself with the Sakai tools</w:t>
      </w:r>
    </w:p>
    <w:p w14:paraId="7A4D75CA" w14:textId="77777777" w:rsidR="00263D57" w:rsidRPr="00831E35" w:rsidRDefault="00263D57" w:rsidP="00831E35">
      <w:pPr>
        <w:widowControl w:val="0"/>
        <w:spacing w:before="120" w:after="120" w:line="240" w:lineRule="auto"/>
        <w:rPr>
          <w:rFonts w:asciiTheme="majorHAnsi" w:eastAsia="Times New Roman" w:hAnsiTheme="majorHAnsi" w:cstheme="majorHAnsi"/>
          <w:b/>
        </w:rPr>
      </w:pPr>
      <w:r w:rsidRPr="00831E35">
        <w:rPr>
          <w:rFonts w:asciiTheme="majorHAnsi" w:eastAsia="Times New Roman" w:hAnsiTheme="majorHAnsi" w:cstheme="majorHAnsi"/>
          <w:b/>
        </w:rPr>
        <w:t>Minimum Technical Requirements</w:t>
      </w:r>
    </w:p>
    <w:p w14:paraId="08ACCC6F" w14:textId="77777777" w:rsidR="00263D57" w:rsidRPr="00831E35" w:rsidRDefault="00263D57" w:rsidP="00831E35">
      <w:pPr>
        <w:widowControl w:val="0"/>
        <w:spacing w:after="0" w:line="240" w:lineRule="auto"/>
        <w:ind w:left="144"/>
        <w:rPr>
          <w:rFonts w:asciiTheme="majorHAnsi" w:eastAsia="Times New Roman" w:hAnsiTheme="majorHAnsi" w:cstheme="majorHAnsi"/>
        </w:rPr>
      </w:pPr>
      <w:r w:rsidRPr="00831E35">
        <w:rPr>
          <w:rFonts w:asciiTheme="majorHAnsi" w:eastAsia="Times New Roman" w:hAnsiTheme="majorHAnsi" w:cstheme="majorHAnsi"/>
        </w:rPr>
        <w:t>The course is delivered</w:t>
      </w:r>
      <w:r w:rsidR="00CC37F0" w:rsidRPr="00831E35">
        <w:rPr>
          <w:rFonts w:asciiTheme="majorHAnsi" w:eastAsia="Times New Roman" w:hAnsiTheme="majorHAnsi" w:cstheme="majorHAnsi"/>
        </w:rPr>
        <w:t xml:space="preserve"> </w:t>
      </w:r>
      <w:r w:rsidR="00CC37F0" w:rsidRPr="00831E35">
        <w:rPr>
          <w:rFonts w:asciiTheme="majorHAnsi" w:hAnsiTheme="majorHAnsi" w:cstheme="majorHAnsi"/>
          <w:spacing w:val="6"/>
        </w:rPr>
        <w:t>[</w:t>
      </w:r>
      <w:r w:rsidR="00CC37F0" w:rsidRPr="00831E35">
        <w:rPr>
          <w:rFonts w:asciiTheme="majorHAnsi" w:hAnsiTheme="majorHAnsi" w:cstheme="majorHAnsi"/>
          <w:spacing w:val="6"/>
          <w:highlight w:val="yellow"/>
        </w:rPr>
        <w:t>in person/online/hybrid</w:t>
      </w:r>
      <w:r w:rsidR="00CC37F0" w:rsidRPr="00831E35">
        <w:rPr>
          <w:rFonts w:asciiTheme="majorHAnsi" w:hAnsiTheme="majorHAnsi" w:cstheme="majorHAnsi"/>
          <w:spacing w:val="6"/>
        </w:rPr>
        <w:t>].</w:t>
      </w:r>
      <w:r w:rsidR="00CC37F0" w:rsidRPr="00831E35">
        <w:rPr>
          <w:rFonts w:asciiTheme="majorHAnsi" w:eastAsia="Times New Roman" w:hAnsiTheme="majorHAnsi" w:cstheme="majorHAnsi"/>
        </w:rPr>
        <w:t xml:space="preserve"> S</w:t>
      </w:r>
      <w:r w:rsidRPr="00831E35">
        <w:rPr>
          <w:rFonts w:asciiTheme="majorHAnsi" w:eastAsia="Times New Roman" w:hAnsiTheme="majorHAnsi" w:cstheme="majorHAnsi"/>
        </w:rPr>
        <w:t xml:space="preserve">tudents are expected to have basic knowledge and command of a computer/tablet and be familiar with the following software and tools: </w:t>
      </w:r>
    </w:p>
    <w:p w14:paraId="682B7026" w14:textId="77777777" w:rsidR="00263D57" w:rsidRPr="00831E35" w:rsidRDefault="00263D57" w:rsidP="00831E35">
      <w:pPr>
        <w:widowControl w:val="0"/>
        <w:numPr>
          <w:ilvl w:val="0"/>
          <w:numId w:val="2"/>
        </w:numPr>
        <w:spacing w:after="0" w:line="240" w:lineRule="auto"/>
        <w:ind w:left="504"/>
        <w:rPr>
          <w:rFonts w:asciiTheme="majorHAnsi" w:eastAsia="Times New Roman" w:hAnsiTheme="majorHAnsi" w:cstheme="majorHAnsi"/>
        </w:rPr>
      </w:pPr>
      <w:r w:rsidRPr="00831E35">
        <w:rPr>
          <w:rFonts w:asciiTheme="majorHAnsi" w:eastAsia="Times New Roman" w:hAnsiTheme="majorHAnsi" w:cstheme="majorHAnsi"/>
        </w:rPr>
        <w:t>Web browsers such as Firefox. Tools such as VoiceThread work better with Firefox</w:t>
      </w:r>
    </w:p>
    <w:p w14:paraId="657A59FD" w14:textId="77777777" w:rsidR="00263D57" w:rsidRPr="00831E35" w:rsidRDefault="00263D57" w:rsidP="00831E35">
      <w:pPr>
        <w:widowControl w:val="0"/>
        <w:numPr>
          <w:ilvl w:val="0"/>
          <w:numId w:val="2"/>
        </w:numPr>
        <w:spacing w:after="0" w:line="240" w:lineRule="auto"/>
        <w:ind w:left="504"/>
        <w:rPr>
          <w:rFonts w:asciiTheme="majorHAnsi" w:eastAsia="Times New Roman" w:hAnsiTheme="majorHAnsi" w:cstheme="majorHAnsi"/>
        </w:rPr>
      </w:pPr>
      <w:r w:rsidRPr="00831E35">
        <w:rPr>
          <w:rFonts w:asciiTheme="majorHAnsi" w:eastAsia="Times New Roman" w:hAnsiTheme="majorHAnsi" w:cstheme="majorHAnsi"/>
        </w:rPr>
        <w:t>Reliable high-speed internet access</w:t>
      </w:r>
    </w:p>
    <w:p w14:paraId="21DB263D" w14:textId="77777777" w:rsidR="00263D57" w:rsidRPr="00831E35" w:rsidRDefault="00263D57" w:rsidP="00831E35">
      <w:pPr>
        <w:widowControl w:val="0"/>
        <w:numPr>
          <w:ilvl w:val="0"/>
          <w:numId w:val="2"/>
        </w:numPr>
        <w:spacing w:after="0" w:line="240" w:lineRule="auto"/>
        <w:ind w:left="504"/>
        <w:rPr>
          <w:rFonts w:asciiTheme="majorHAnsi" w:eastAsia="Times New Roman" w:hAnsiTheme="majorHAnsi" w:cstheme="majorHAnsi"/>
        </w:rPr>
      </w:pPr>
      <w:r w:rsidRPr="00831E35">
        <w:rPr>
          <w:rFonts w:asciiTheme="majorHAnsi" w:eastAsia="Times New Roman" w:hAnsiTheme="majorHAnsi" w:cstheme="majorHAnsi"/>
        </w:rPr>
        <w:t xml:space="preserve">Access to an active e-mail account. Be sure to check your Loyola University e-mail regularly, including the </w:t>
      </w:r>
      <w:r w:rsidRPr="00831E35">
        <w:rPr>
          <w:rFonts w:asciiTheme="majorHAnsi" w:eastAsia="Times New Roman" w:hAnsiTheme="majorHAnsi" w:cstheme="majorHAnsi"/>
        </w:rPr>
        <w:lastRenderedPageBreak/>
        <w:t>Spam folder.</w:t>
      </w:r>
    </w:p>
    <w:p w14:paraId="6F56B824" w14:textId="77777777" w:rsidR="00263D57" w:rsidRPr="00831E35" w:rsidRDefault="00263D57" w:rsidP="00831E35">
      <w:pPr>
        <w:widowControl w:val="0"/>
        <w:numPr>
          <w:ilvl w:val="0"/>
          <w:numId w:val="2"/>
        </w:numPr>
        <w:spacing w:after="0" w:line="240" w:lineRule="auto"/>
        <w:ind w:left="504"/>
        <w:rPr>
          <w:rFonts w:asciiTheme="majorHAnsi" w:eastAsia="Times New Roman" w:hAnsiTheme="majorHAnsi" w:cstheme="majorHAnsi"/>
        </w:rPr>
      </w:pPr>
      <w:r w:rsidRPr="00831E35">
        <w:rPr>
          <w:rFonts w:asciiTheme="majorHAnsi" w:eastAsia="Times New Roman" w:hAnsiTheme="majorHAnsi" w:cstheme="majorHAnsi"/>
        </w:rPr>
        <w:t>Word processing program (Microsoft Word recommended)</w:t>
      </w:r>
    </w:p>
    <w:p w14:paraId="6CE32FF1" w14:textId="77777777" w:rsidR="00263D57" w:rsidRPr="00831E35" w:rsidRDefault="00263D57" w:rsidP="00831E35">
      <w:pPr>
        <w:widowControl w:val="0"/>
        <w:numPr>
          <w:ilvl w:val="0"/>
          <w:numId w:val="2"/>
        </w:numPr>
        <w:spacing w:after="0" w:line="240" w:lineRule="auto"/>
        <w:ind w:left="504"/>
        <w:rPr>
          <w:rFonts w:asciiTheme="majorHAnsi" w:eastAsia="Times New Roman" w:hAnsiTheme="majorHAnsi" w:cstheme="majorHAnsi"/>
        </w:rPr>
      </w:pPr>
      <w:r w:rsidRPr="00831E35">
        <w:rPr>
          <w:rFonts w:asciiTheme="majorHAnsi" w:eastAsia="Times New Roman" w:hAnsiTheme="majorHAnsi" w:cstheme="majorHAnsi"/>
        </w:rPr>
        <w:t>Antivirus software</w:t>
      </w:r>
    </w:p>
    <w:p w14:paraId="62B31BEC" w14:textId="77777777" w:rsidR="00263D57" w:rsidRPr="00831E35" w:rsidRDefault="00263D57" w:rsidP="00831E35">
      <w:pPr>
        <w:widowControl w:val="0"/>
        <w:numPr>
          <w:ilvl w:val="0"/>
          <w:numId w:val="2"/>
        </w:numPr>
        <w:spacing w:after="0" w:line="240" w:lineRule="auto"/>
        <w:ind w:left="504"/>
        <w:rPr>
          <w:rFonts w:asciiTheme="majorHAnsi" w:eastAsia="Times New Roman" w:hAnsiTheme="majorHAnsi" w:cstheme="majorHAnsi"/>
        </w:rPr>
      </w:pPr>
      <w:r w:rsidRPr="00831E35">
        <w:rPr>
          <w:rFonts w:asciiTheme="majorHAnsi" w:eastAsia="Times New Roman" w:hAnsiTheme="majorHAnsi" w:cstheme="majorHAnsi"/>
        </w:rPr>
        <w:t xml:space="preserve">Adobe Acrobat </w:t>
      </w:r>
    </w:p>
    <w:p w14:paraId="0C4311D1" w14:textId="77777777" w:rsidR="00263D57" w:rsidRPr="00831E35" w:rsidRDefault="00263D57" w:rsidP="00831E35">
      <w:pPr>
        <w:widowControl w:val="0"/>
        <w:numPr>
          <w:ilvl w:val="0"/>
          <w:numId w:val="2"/>
        </w:numPr>
        <w:spacing w:after="0" w:line="240" w:lineRule="auto"/>
        <w:ind w:left="504"/>
        <w:rPr>
          <w:rFonts w:asciiTheme="majorHAnsi" w:eastAsia="Times New Roman" w:hAnsiTheme="majorHAnsi" w:cstheme="majorHAnsi"/>
        </w:rPr>
      </w:pPr>
      <w:r w:rsidRPr="00831E35">
        <w:rPr>
          <w:rFonts w:asciiTheme="majorHAnsi" w:eastAsia="Times New Roman" w:hAnsiTheme="majorHAnsi" w:cstheme="majorHAnsi"/>
        </w:rPr>
        <w:t>Access to a Windows, Chromebook, or Mac computer to complete assignments in the event your mobile device does not meet the minimum technical requirements</w:t>
      </w:r>
    </w:p>
    <w:p w14:paraId="040F33AE" w14:textId="77777777" w:rsidR="00CF0D90" w:rsidRPr="00831E35" w:rsidRDefault="00CF0D90" w:rsidP="00831E35">
      <w:pPr>
        <w:spacing w:before="120" w:after="120" w:line="240" w:lineRule="auto"/>
        <w:rPr>
          <w:rFonts w:asciiTheme="majorHAnsi" w:hAnsiTheme="majorHAnsi" w:cstheme="majorHAnsi"/>
          <w:b/>
          <w:bCs/>
          <w:color w:val="922247"/>
          <w:shd w:val="clear" w:color="auto" w:fill="FFFFFF"/>
        </w:rPr>
      </w:pPr>
      <w:bookmarkStart w:id="1" w:name="_Hlk97204404"/>
      <w:r w:rsidRPr="00831E35">
        <w:rPr>
          <w:rFonts w:asciiTheme="majorHAnsi" w:hAnsiTheme="majorHAnsi" w:cstheme="majorHAnsi"/>
          <w:b/>
          <w:bCs/>
          <w:color w:val="922247"/>
          <w:shd w:val="clear" w:color="auto" w:fill="FFFFFF"/>
        </w:rPr>
        <w:t>POLICIES &amp; RESOURCES</w:t>
      </w:r>
    </w:p>
    <w:p w14:paraId="563E48E4" w14:textId="77777777" w:rsidR="00CF0D90" w:rsidRPr="00831E35" w:rsidRDefault="00CF0D90" w:rsidP="00831E35">
      <w:pPr>
        <w:spacing w:after="0" w:line="240" w:lineRule="auto"/>
        <w:ind w:left="144"/>
        <w:rPr>
          <w:rFonts w:asciiTheme="majorHAnsi" w:hAnsiTheme="majorHAnsi" w:cstheme="majorHAnsi"/>
          <w:b/>
          <w:bCs/>
          <w:color w:val="212121"/>
          <w:shd w:val="clear" w:color="auto" w:fill="FFFFFF"/>
        </w:rPr>
      </w:pPr>
      <w:r w:rsidRPr="00831E35">
        <w:rPr>
          <w:rFonts w:asciiTheme="majorHAnsi" w:hAnsiTheme="majorHAnsi" w:cstheme="majorHAnsi"/>
          <w:b/>
          <w:bCs/>
          <w:color w:val="212121"/>
          <w:shd w:val="clear" w:color="auto" w:fill="FFFFFF"/>
        </w:rPr>
        <w:t>LUC SSW BSW/MSW Student Handbooks</w:t>
      </w:r>
    </w:p>
    <w:p w14:paraId="2E7F32E3" w14:textId="77777777" w:rsidR="00CF0D90" w:rsidRPr="00831E35" w:rsidRDefault="00CF0D90" w:rsidP="00831E35">
      <w:pPr>
        <w:spacing w:after="0" w:line="240" w:lineRule="auto"/>
        <w:ind w:left="144"/>
        <w:rPr>
          <w:rFonts w:asciiTheme="majorHAnsi" w:eastAsia="SimSun" w:hAnsiTheme="majorHAnsi" w:cstheme="majorHAnsi"/>
          <w:spacing w:val="6"/>
        </w:rPr>
      </w:pPr>
      <w:r w:rsidRPr="00831E35">
        <w:rPr>
          <w:rFonts w:asciiTheme="majorHAnsi" w:eastAsia="SimSun" w:hAnsiTheme="majorHAnsi" w:cstheme="majorHAnsi"/>
          <w:spacing w:val="6"/>
        </w:rPr>
        <w:t xml:space="preserve">Please familiarize yourself with all content in the </w:t>
      </w:r>
      <w:hyperlink r:id="rId8" w:history="1">
        <w:r w:rsidRPr="00831E35">
          <w:rPr>
            <w:rStyle w:val="Hyperlink"/>
            <w:rFonts w:asciiTheme="majorHAnsi" w:eastAsia="SimSun" w:hAnsiTheme="majorHAnsi" w:cstheme="majorHAnsi"/>
            <w:spacing w:val="6"/>
          </w:rPr>
          <w:t>LUC SSW BSW &amp; MSW Student Handbook</w:t>
        </w:r>
      </w:hyperlink>
      <w:r w:rsidRPr="00831E35">
        <w:rPr>
          <w:rStyle w:val="Hyperlink"/>
          <w:rFonts w:asciiTheme="majorHAnsi" w:eastAsia="SimSun" w:hAnsiTheme="majorHAnsi" w:cstheme="majorHAnsi"/>
          <w:spacing w:val="6"/>
        </w:rPr>
        <w:t>s</w:t>
      </w:r>
      <w:r w:rsidRPr="00831E35">
        <w:rPr>
          <w:rFonts w:asciiTheme="majorHAnsi" w:eastAsia="SimSun" w:hAnsiTheme="majorHAnsi" w:cstheme="majorHAnsi"/>
          <w:spacing w:val="6"/>
        </w:rPr>
        <w:t>. Additional key information is noted below.</w:t>
      </w:r>
    </w:p>
    <w:p w14:paraId="60D0030F" w14:textId="77777777" w:rsidR="00263D57" w:rsidRPr="00831E35" w:rsidRDefault="00263D57" w:rsidP="00831E35">
      <w:pPr>
        <w:widowControl w:val="0"/>
        <w:spacing w:before="120" w:after="120" w:line="240" w:lineRule="auto"/>
        <w:rPr>
          <w:rFonts w:asciiTheme="majorHAnsi" w:eastAsia="Times New Roman" w:hAnsiTheme="majorHAnsi" w:cstheme="majorHAnsi"/>
          <w:b/>
          <w:iCs/>
        </w:rPr>
      </w:pPr>
      <w:r w:rsidRPr="00831E35">
        <w:rPr>
          <w:rFonts w:asciiTheme="majorHAnsi" w:eastAsia="Times New Roman" w:hAnsiTheme="majorHAnsi" w:cstheme="majorHAnsi"/>
          <w:b/>
          <w:iCs/>
        </w:rPr>
        <w:t>Students with Special Needs – Student Accessibility Center</w:t>
      </w:r>
    </w:p>
    <w:p w14:paraId="27123310" w14:textId="77777777" w:rsidR="00263D57" w:rsidRPr="00831E35" w:rsidRDefault="00263D57" w:rsidP="00831E35">
      <w:pPr>
        <w:widowControl w:val="0"/>
        <w:spacing w:after="0" w:line="240" w:lineRule="auto"/>
        <w:ind w:left="144"/>
        <w:rPr>
          <w:rFonts w:asciiTheme="majorHAnsi" w:eastAsia="Times New Roman" w:hAnsiTheme="majorHAnsi" w:cstheme="majorHAnsi"/>
          <w:b/>
          <w:iCs/>
        </w:rPr>
      </w:pPr>
      <w:r w:rsidRPr="00831E35">
        <w:rPr>
          <w:rFonts w:asciiTheme="majorHAnsi" w:eastAsia="Times New Roman" w:hAnsiTheme="majorHAnsi" w:cstheme="majorHAnsi"/>
          <w:color w:val="333333"/>
        </w:rPr>
        <w:t>Loyola University Chicago provides reasonable accommodations for students with disabilities. Any student requesting accommodations related to a disability or other condition is required to register with the Student Accessibility Center (SAC). Professors will receive an accommodation notification from SAC, preferably within the first two weeks of class. Students are encouraged to meet with their professors individually in order to discuss their accommodations. All information will remain confidential. Please note that in this class, the software may be used to audio record class lectures in order to provide equal access to students with disabilities.  Students approved for this accommodation use recordings for their personal study only and recordings may not be shared with other people or used in any way against the faculty member, other lecturers, or students whose classroom comments are recorded as part of the class activity.  Recordings are deleted at the end of the semester.  For more information about registering with SAC or questions about accommodations, please contact SAC at 773-508-3700 or </w:t>
      </w:r>
      <w:hyperlink r:id="rId9" w:tgtFrame="_blank" w:history="1">
        <w:r w:rsidRPr="00831E35">
          <w:rPr>
            <w:rFonts w:asciiTheme="majorHAnsi" w:eastAsia="Times New Roman" w:hAnsiTheme="majorHAnsi" w:cstheme="majorHAnsi"/>
            <w:color w:val="680013"/>
            <w:u w:val="single"/>
          </w:rPr>
          <w:t>SAC@luc.edu</w:t>
        </w:r>
      </w:hyperlink>
      <w:r w:rsidRPr="00831E35">
        <w:rPr>
          <w:rFonts w:asciiTheme="majorHAnsi" w:eastAsia="Times New Roman" w:hAnsiTheme="majorHAnsi" w:cstheme="majorHAnsi"/>
          <w:color w:val="333333"/>
        </w:rPr>
        <w:t>.</w:t>
      </w:r>
    </w:p>
    <w:p w14:paraId="003DB3C6" w14:textId="77777777" w:rsidR="00263D57" w:rsidRPr="00831E35" w:rsidRDefault="00263D57" w:rsidP="00831E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heme="majorHAnsi" w:eastAsia="Times New Roman" w:hAnsiTheme="majorHAnsi" w:cstheme="majorHAnsi"/>
          <w:b/>
          <w:iCs/>
        </w:rPr>
      </w:pPr>
      <w:r w:rsidRPr="00831E35">
        <w:rPr>
          <w:rFonts w:asciiTheme="majorHAnsi" w:eastAsia="Times New Roman" w:hAnsiTheme="majorHAnsi" w:cstheme="majorHAnsi"/>
          <w:b/>
          <w:iCs/>
        </w:rPr>
        <w:t>Respect for Diversity</w:t>
      </w:r>
    </w:p>
    <w:p w14:paraId="5A2666EE" w14:textId="77777777" w:rsidR="00263D57" w:rsidRPr="00831E35" w:rsidRDefault="00263D57" w:rsidP="00831E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eastAsia="Times New Roman" w:hAnsiTheme="majorHAnsi" w:cstheme="majorHAnsi"/>
        </w:rPr>
      </w:pPr>
      <w:r w:rsidRPr="00831E35">
        <w:rPr>
          <w:rFonts w:asciiTheme="majorHAnsi" w:eastAsia="Times New Roman" w:hAnsiTheme="majorHAnsi" w:cstheme="majorHAnsi"/>
        </w:rPr>
        <w:t xml:space="preserve">Guided by the NASW Code of Ethics and the mission of the University, the School of Social Work is committed to the recognition and respect for variations in racial, ethnic, and cultural backgrounds and with regard to class, gender, age, physical and mental ability/disability, religion, sexual orientation, gender identity, and gender expression. The school values ethnically sensitive and culturally competent social work education and practice. Students must uphold the ethical standards set forth by the profession and the Jesuit ideals of the university. (See: </w:t>
      </w:r>
      <w:hyperlink r:id="rId10" w:history="1">
        <w:r w:rsidRPr="00831E35">
          <w:rPr>
            <w:rStyle w:val="Hyperlink"/>
            <w:rFonts w:asciiTheme="majorHAnsi" w:eastAsiaTheme="majorEastAsia" w:hAnsiTheme="majorHAnsi" w:cstheme="majorHAnsi"/>
          </w:rPr>
          <w:t>Respect for Diversity</w:t>
        </w:r>
      </w:hyperlink>
      <w:r w:rsidRPr="00831E35">
        <w:rPr>
          <w:rFonts w:asciiTheme="majorHAnsi" w:eastAsia="Times New Roman" w:hAnsiTheme="majorHAnsi" w:cstheme="majorHAnsi"/>
        </w:rPr>
        <w:t xml:space="preserve"> for more information).</w:t>
      </w:r>
    </w:p>
    <w:p w14:paraId="0E47948D" w14:textId="77777777" w:rsidR="00263D57" w:rsidRPr="00831E35" w:rsidRDefault="00263D57" w:rsidP="00831E35">
      <w:pPr>
        <w:widowControl w:val="0"/>
        <w:spacing w:before="120" w:after="120" w:line="240" w:lineRule="auto"/>
        <w:rPr>
          <w:rFonts w:asciiTheme="majorHAnsi" w:eastAsia="Times New Roman" w:hAnsiTheme="majorHAnsi" w:cstheme="majorHAnsi"/>
        </w:rPr>
      </w:pPr>
      <w:r w:rsidRPr="00831E35">
        <w:rPr>
          <w:rFonts w:asciiTheme="majorHAnsi" w:eastAsia="Times New Roman" w:hAnsiTheme="majorHAnsi" w:cstheme="majorHAnsi"/>
          <w:b/>
          <w:bCs/>
        </w:rPr>
        <w:t>Gender Pronouns and Name on Roster</w:t>
      </w:r>
    </w:p>
    <w:p w14:paraId="6B1AB026" w14:textId="77777777" w:rsidR="00263D57" w:rsidRPr="00831E35" w:rsidRDefault="00263D57" w:rsidP="00831E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eastAsia="Times New Roman" w:hAnsiTheme="majorHAnsi" w:cstheme="majorHAnsi"/>
        </w:rPr>
      </w:pPr>
      <w:r w:rsidRPr="00831E35">
        <w:rPr>
          <w:rFonts w:asciiTheme="majorHAnsi" w:eastAsia="Times New Roman" w:hAnsiTheme="majorHAnsi" w:cstheme="majorHAnsi"/>
        </w:rPr>
        <w:t xml:space="preserve">Addressing one another at all times by using appropriate names and gender pronouns honors and affirms individuals of all gender identities and gender expressions. Misgendering and heteronormative language exclude the experiences of individuals whose identities may not fit the gender binary, and/or who may not identify with the sex they were assigned at birth. Explicit identification of pronouns is increasingly used in professional identification (e.g., conference nametags, Twitter handles, etc.). </w:t>
      </w:r>
    </w:p>
    <w:p w14:paraId="79E49438" w14:textId="77777777" w:rsidR="00263D57" w:rsidRPr="00831E35" w:rsidRDefault="00263D57" w:rsidP="00831E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eastAsia="Times New Roman" w:hAnsiTheme="majorHAnsi" w:cstheme="majorHAnsi"/>
        </w:rPr>
      </w:pPr>
    </w:p>
    <w:p w14:paraId="14DA9CB9" w14:textId="0DBC0CA8" w:rsidR="000B3481" w:rsidRPr="00831E35" w:rsidRDefault="00263D57" w:rsidP="00831E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eastAsia="Times New Roman" w:hAnsiTheme="majorHAnsi" w:cstheme="majorHAnsi"/>
        </w:rPr>
      </w:pPr>
      <w:r w:rsidRPr="00831E35">
        <w:rPr>
          <w:rFonts w:asciiTheme="majorHAnsi" w:eastAsia="Times New Roman" w:hAnsiTheme="majorHAnsi" w:cstheme="majorHAnsi"/>
        </w:rPr>
        <w:t>As part of our professionalization and in the spirit of our professional values, during our first class as we introduce ourselves, you may choose to share your name and gender pronouns (e.g., Hello, my name is Sam and my gender pronouns are she/her/hers or Hello, my name is Lou, and my gender pronouns are they/them/theirs). If you would only like to introduce yourself by name, without pronouns, that is also completely fine. If you do not wish to be called by the name listed on the roster, please inform the class. You may also choose to add your pronouns to your zoom account profile (e.g., Sam Smith (they/them) so they always appear on the screen. Note that if you choose to do so, you must change your profile name from the main login on your Zoom account (e.g., add the pronouns after your last name) or you will have to add the pronouns manually during each and every zoom session. The goal is to create an affirming environment for all students with regard to their names and gender pronouns.</w:t>
      </w:r>
    </w:p>
    <w:p w14:paraId="7CD7FE81" w14:textId="545325B6" w:rsidR="00263D57" w:rsidRPr="00831E35" w:rsidRDefault="00263D57" w:rsidP="00831E35">
      <w:pPr>
        <w:widowControl w:val="0"/>
        <w:spacing w:before="120" w:after="120" w:line="240" w:lineRule="auto"/>
        <w:rPr>
          <w:rFonts w:asciiTheme="majorHAnsi" w:eastAsia="Times New Roman" w:hAnsiTheme="majorHAnsi" w:cstheme="majorHAnsi"/>
          <w:b/>
        </w:rPr>
      </w:pPr>
      <w:r w:rsidRPr="00831E35">
        <w:rPr>
          <w:rFonts w:asciiTheme="majorHAnsi" w:eastAsia="Times New Roman" w:hAnsiTheme="majorHAnsi" w:cstheme="majorHAnsi"/>
          <w:b/>
        </w:rPr>
        <w:lastRenderedPageBreak/>
        <w:t>Brave and Safe Space</w:t>
      </w:r>
    </w:p>
    <w:p w14:paraId="054B9A18" w14:textId="77777777" w:rsidR="00263D57" w:rsidRPr="00831E35" w:rsidRDefault="00263D57" w:rsidP="00831E35">
      <w:pPr>
        <w:widowControl w:val="0"/>
        <w:spacing w:after="0" w:line="240" w:lineRule="auto"/>
        <w:ind w:left="144"/>
        <w:rPr>
          <w:rFonts w:asciiTheme="majorHAnsi" w:eastAsia="Times New Roman" w:hAnsiTheme="majorHAnsi" w:cstheme="majorHAnsi"/>
        </w:rPr>
      </w:pPr>
      <w:r w:rsidRPr="00831E35">
        <w:rPr>
          <w:rFonts w:asciiTheme="majorHAnsi" w:eastAsia="Times New Roman" w:hAnsiTheme="majorHAnsi" w:cstheme="majorHAnsi"/>
        </w:rPr>
        <w:t>A safe space is ideally one where the expression of identity and experience can exist and be affirmed without fear of repercussion and without the pressure to educate. While learning may occur in these spaces, the ultimate goal is to provide support. A brave space encourages dialogue. Recognizing differences and holding each person accountable to do the work of sharing experiences and coming to new understandings - a feat that’s often hard, and typically uncomfortable.</w:t>
      </w:r>
    </w:p>
    <w:p w14:paraId="40634EAE" w14:textId="77777777" w:rsidR="00263D57" w:rsidRPr="00831E35" w:rsidRDefault="00263D57" w:rsidP="00831E35">
      <w:pPr>
        <w:widowControl w:val="0"/>
        <w:spacing w:after="0" w:line="240" w:lineRule="auto"/>
        <w:ind w:left="144"/>
        <w:rPr>
          <w:rFonts w:asciiTheme="majorHAnsi" w:eastAsia="Times New Roman" w:hAnsiTheme="majorHAnsi" w:cstheme="majorHAnsi"/>
        </w:rPr>
      </w:pPr>
      <w:r w:rsidRPr="00831E35">
        <w:rPr>
          <w:rFonts w:asciiTheme="majorHAnsi" w:eastAsia="Times New Roman" w:hAnsiTheme="majorHAnsi" w:cstheme="majorHAnsi"/>
        </w:rPr>
        <w:t>The School of Social Work values creating a brave and safe space within classrooms for all students. Our instructors welcome all course-related comments and concerns from students. If you have a concern about whether your classroom is a supportive, brave, and safe space, or any other concerns, you are welcome to speak with your instructor or any other faculty or staff member that you trust. That person will help you talk through a pathway to address your concerns and bring them to the Associate Dean with you or on your behalf if you so desire. You should be reassured that expressing your concerns will not result in any penalty to you.</w:t>
      </w:r>
    </w:p>
    <w:p w14:paraId="3CCE3962" w14:textId="77777777" w:rsidR="00263D57" w:rsidRPr="00831E35" w:rsidRDefault="00263D57" w:rsidP="00831E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heme="majorHAnsi" w:eastAsia="Times New Roman" w:hAnsiTheme="majorHAnsi" w:cstheme="majorHAnsi"/>
        </w:rPr>
      </w:pPr>
      <w:r w:rsidRPr="00831E35">
        <w:rPr>
          <w:rFonts w:asciiTheme="majorHAnsi" w:eastAsia="Times New Roman" w:hAnsiTheme="majorHAnsi" w:cstheme="majorHAnsi"/>
          <w:b/>
          <w:bCs/>
        </w:rPr>
        <w:t>Title IX Disclosure and Rights</w:t>
      </w:r>
    </w:p>
    <w:p w14:paraId="4E7C4C14" w14:textId="77777777" w:rsidR="00263D57" w:rsidRPr="00831E35" w:rsidRDefault="00263D57" w:rsidP="00831E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eastAsia="Times New Roman" w:hAnsiTheme="majorHAnsi" w:cstheme="majorHAnsi"/>
        </w:rPr>
      </w:pPr>
      <w:r w:rsidRPr="00831E35">
        <w:rPr>
          <w:rFonts w:asciiTheme="majorHAnsi" w:eastAsia="Times New Roman" w:hAnsiTheme="majorHAnsi" w:cstheme="majorHAnsi"/>
        </w:rPr>
        <w:t xml:space="preserve">Under Title IX federal law, "no person in the United States shall, on the basis of sex, be excluded from participation in, be denied the benefits of, or be subjected to discrimination under any education program or activity receiving federal financial assistance" (Title IX of the Education Amendments of 1972). It is important for you to know the professor has a mandatory obligation to notify designated University personnel of incidents of gender-based misconduct (sexual assault, dating/domestic violence, stalking, sexual harassment, etc.) that are shared in private or during class discussions. The reason for this is to keep all members of the Loyola community safe, also to ensure you are connected to the resources and reporting options available. Hypothetical scenarios that are discussed do not require any action. Please visit the </w:t>
      </w:r>
      <w:hyperlink r:id="rId11" w:history="1">
        <w:r w:rsidRPr="00831E35">
          <w:rPr>
            <w:rFonts w:asciiTheme="majorHAnsi" w:eastAsiaTheme="majorEastAsia" w:hAnsiTheme="majorHAnsi" w:cstheme="majorHAnsi"/>
            <w:color w:val="0000FF"/>
            <w:u w:val="single"/>
          </w:rPr>
          <w:t>Title IX at Loyola University Chicago Page</w:t>
        </w:r>
      </w:hyperlink>
      <w:r w:rsidRPr="00831E35">
        <w:rPr>
          <w:rFonts w:asciiTheme="majorHAnsi" w:eastAsia="Times New Roman" w:hAnsiTheme="majorHAnsi" w:cstheme="majorHAnsi"/>
        </w:rPr>
        <w:t xml:space="preserve"> for more information regarding the University’s response to notifications of gender-based misconduct. The following link contains information if you wish to </w:t>
      </w:r>
      <w:hyperlink r:id="rId12" w:history="1">
        <w:r w:rsidRPr="00831E35">
          <w:rPr>
            <w:rFonts w:asciiTheme="majorHAnsi" w:eastAsiaTheme="majorEastAsia" w:hAnsiTheme="majorHAnsi" w:cstheme="majorHAnsi"/>
            <w:color w:val="0000FF"/>
            <w:u w:val="single"/>
          </w:rPr>
          <w:t>speak or contact a confidential resource on campus</w:t>
        </w:r>
      </w:hyperlink>
      <w:r w:rsidRPr="00831E35">
        <w:rPr>
          <w:rFonts w:asciiTheme="majorHAnsi" w:eastAsia="Times New Roman" w:hAnsiTheme="majorHAnsi" w:cstheme="majorHAnsi"/>
        </w:rPr>
        <w:t>.</w:t>
      </w:r>
    </w:p>
    <w:p w14:paraId="117F6F30" w14:textId="77777777" w:rsidR="00263D57" w:rsidRPr="00831E35" w:rsidRDefault="00263D57" w:rsidP="00831E35">
      <w:pPr>
        <w:widowControl w:val="0"/>
        <w:spacing w:before="120" w:after="120" w:line="240" w:lineRule="auto"/>
        <w:rPr>
          <w:rFonts w:asciiTheme="majorHAnsi" w:eastAsia="Times New Roman" w:hAnsiTheme="majorHAnsi" w:cstheme="majorHAnsi"/>
          <w:b/>
          <w:spacing w:val="6"/>
        </w:rPr>
      </w:pPr>
      <w:r w:rsidRPr="00831E35">
        <w:rPr>
          <w:rFonts w:asciiTheme="majorHAnsi" w:eastAsia="Times New Roman" w:hAnsiTheme="majorHAnsi" w:cstheme="majorHAnsi"/>
          <w:b/>
          <w:spacing w:val="6"/>
        </w:rPr>
        <w:t>Student Code of Conduct</w:t>
      </w:r>
    </w:p>
    <w:p w14:paraId="60D948B2" w14:textId="77777777" w:rsidR="00263D57" w:rsidRPr="00831E35" w:rsidRDefault="00263D57" w:rsidP="00831E35">
      <w:pPr>
        <w:widowControl w:val="0"/>
        <w:spacing w:after="0" w:line="240" w:lineRule="auto"/>
        <w:ind w:left="144"/>
        <w:rPr>
          <w:rFonts w:asciiTheme="majorHAnsi" w:eastAsia="Times New Roman" w:hAnsiTheme="majorHAnsi" w:cstheme="majorHAnsi"/>
          <w:color w:val="000000"/>
        </w:rPr>
      </w:pPr>
      <w:r w:rsidRPr="00831E35">
        <w:rPr>
          <w:rFonts w:asciiTheme="majorHAnsi" w:eastAsia="Times New Roman" w:hAnsiTheme="majorHAnsi" w:cstheme="majorHAnsi"/>
          <w:color w:val="000000"/>
        </w:rPr>
        <w:t xml:space="preserve">Respecting the rights and opinions of others is an important aspect of a Jesuit education. Please respect others by allowing others to express their opinion, avoiding the use of vulgar language and/or offensive or discriminatory comments (racial, ethnic, etc.). It’s the student’s responsibility to read and adhere to </w:t>
      </w:r>
      <w:r w:rsidRPr="00831E35">
        <w:rPr>
          <w:rFonts w:asciiTheme="majorHAnsi" w:eastAsia="Times New Roman" w:hAnsiTheme="majorHAnsi" w:cstheme="majorHAnsi"/>
        </w:rPr>
        <w:t>the</w:t>
      </w:r>
      <w:r w:rsidRPr="00831E35">
        <w:rPr>
          <w:rFonts w:asciiTheme="majorHAnsi" w:eastAsia="Times New Roman" w:hAnsiTheme="majorHAnsi" w:cstheme="majorHAnsi"/>
          <w:i/>
          <w:iCs/>
        </w:rPr>
        <w:t xml:space="preserve"> </w:t>
      </w:r>
      <w:hyperlink r:id="rId13" w:history="1">
        <w:r w:rsidRPr="00831E35">
          <w:rPr>
            <w:rFonts w:asciiTheme="majorHAnsi" w:eastAsiaTheme="majorEastAsia" w:hAnsiTheme="majorHAnsi" w:cstheme="majorHAnsi"/>
            <w:color w:val="0000FF"/>
            <w:u w:val="single"/>
          </w:rPr>
          <w:t>Loyola University Code of Conduct</w:t>
        </w:r>
      </w:hyperlink>
      <w:r w:rsidRPr="00831E35">
        <w:rPr>
          <w:rFonts w:asciiTheme="majorHAnsi" w:eastAsia="Times New Roman" w:hAnsiTheme="majorHAnsi" w:cstheme="majorHAnsi"/>
          <w:color w:val="000000"/>
        </w:rPr>
        <w:t xml:space="preserve">. </w:t>
      </w:r>
    </w:p>
    <w:p w14:paraId="0AC6C0B7" w14:textId="77777777" w:rsidR="00263D57" w:rsidRPr="00831E35" w:rsidRDefault="00263D57" w:rsidP="00831E35">
      <w:pPr>
        <w:widowControl w:val="0"/>
        <w:spacing w:before="120" w:after="120" w:line="240" w:lineRule="auto"/>
        <w:rPr>
          <w:rFonts w:asciiTheme="majorHAnsi" w:eastAsia="Times New Roman" w:hAnsiTheme="majorHAnsi" w:cstheme="majorHAnsi"/>
          <w:b/>
        </w:rPr>
      </w:pPr>
      <w:r w:rsidRPr="00831E35">
        <w:rPr>
          <w:rFonts w:asciiTheme="majorHAnsi" w:eastAsia="Times New Roman" w:hAnsiTheme="majorHAnsi" w:cstheme="majorHAnsi"/>
          <w:b/>
        </w:rPr>
        <w:t>Privacy Policy – FERPA</w:t>
      </w:r>
    </w:p>
    <w:p w14:paraId="05DBDD1D" w14:textId="77777777" w:rsidR="00263D57" w:rsidRPr="00831E35" w:rsidRDefault="00263D57" w:rsidP="00831E35">
      <w:pPr>
        <w:widowControl w:val="0"/>
        <w:spacing w:after="0" w:line="240" w:lineRule="auto"/>
        <w:ind w:left="144"/>
        <w:rPr>
          <w:rFonts w:asciiTheme="majorHAnsi" w:eastAsia="Times New Roman" w:hAnsiTheme="majorHAnsi" w:cstheme="majorHAnsi"/>
        </w:rPr>
      </w:pPr>
      <w:r w:rsidRPr="00831E35">
        <w:rPr>
          <w:rFonts w:asciiTheme="majorHAnsi" w:eastAsia="Times New Roman" w:hAnsiTheme="majorHAnsi" w:cstheme="majorHAnsi"/>
        </w:rPr>
        <w:t xml:space="preserve">FERPA (Family Educational Rights and Privacy Act) is a federal law that protects the privacy of students and educational records. To learn more about students’ privacy rights visit the </w:t>
      </w:r>
      <w:hyperlink r:id="rId14" w:history="1">
        <w:r w:rsidRPr="00831E35">
          <w:rPr>
            <w:rFonts w:asciiTheme="majorHAnsi" w:eastAsiaTheme="majorEastAsia" w:hAnsiTheme="majorHAnsi" w:cstheme="majorHAnsi"/>
            <w:color w:val="0000FF"/>
            <w:u w:val="single"/>
          </w:rPr>
          <w:t>FERPA Act</w:t>
        </w:r>
        <w:r w:rsidRPr="00831E35">
          <w:rPr>
            <w:rFonts w:asciiTheme="majorHAnsi" w:eastAsia="Times New Roman" w:hAnsiTheme="majorHAnsi" w:cstheme="majorHAnsi"/>
            <w:i/>
            <w:iCs/>
            <w:color w:val="0000FF"/>
            <w:u w:val="single"/>
          </w:rPr>
          <w:t xml:space="preserve"> </w:t>
        </w:r>
        <w:r w:rsidRPr="00831E35">
          <w:rPr>
            <w:rFonts w:asciiTheme="majorHAnsi" w:eastAsia="Times New Roman" w:hAnsiTheme="majorHAnsi" w:cstheme="majorHAnsi"/>
            <w:color w:val="0000FF"/>
            <w:u w:val="single"/>
          </w:rPr>
          <w:t>at Loyola University</w:t>
        </w:r>
      </w:hyperlink>
      <w:r w:rsidRPr="00831E35">
        <w:rPr>
          <w:rFonts w:asciiTheme="majorHAnsi" w:eastAsia="Times New Roman" w:hAnsiTheme="majorHAnsi" w:cstheme="majorHAnsi"/>
        </w:rPr>
        <w:t xml:space="preserve"> website or the </w:t>
      </w:r>
      <w:hyperlink r:id="rId15" w:history="1">
        <w:r w:rsidRPr="00831E35">
          <w:rPr>
            <w:rFonts w:asciiTheme="majorHAnsi" w:eastAsiaTheme="majorEastAsia" w:hAnsiTheme="majorHAnsi" w:cstheme="majorHAnsi"/>
            <w:color w:val="0000FF"/>
            <w:u w:val="single"/>
          </w:rPr>
          <w:t>U.S Dept. of Education</w:t>
        </w:r>
        <w:r w:rsidRPr="00831E35">
          <w:rPr>
            <w:rFonts w:asciiTheme="majorHAnsi" w:eastAsia="Times New Roman" w:hAnsiTheme="majorHAnsi" w:cstheme="majorHAnsi"/>
            <w:color w:val="0000FF"/>
            <w:u w:val="single"/>
          </w:rPr>
          <w:t xml:space="preserve"> website</w:t>
        </w:r>
      </w:hyperlink>
      <w:r w:rsidRPr="00831E35">
        <w:rPr>
          <w:rFonts w:asciiTheme="majorHAnsi" w:eastAsia="Times New Roman" w:hAnsiTheme="majorHAnsi" w:cstheme="majorHAnsi"/>
        </w:rPr>
        <w:t>. Loyola University, e-mail, and Learning Management System meet FERPA requirements.</w:t>
      </w:r>
    </w:p>
    <w:p w14:paraId="5EBE5097" w14:textId="77777777" w:rsidR="00263D57" w:rsidRPr="00831E35" w:rsidRDefault="00263D57" w:rsidP="00831E35">
      <w:pPr>
        <w:widowControl w:val="0"/>
        <w:spacing w:before="120" w:after="120" w:line="240" w:lineRule="auto"/>
        <w:rPr>
          <w:rFonts w:asciiTheme="majorHAnsi" w:eastAsia="Times New Roman" w:hAnsiTheme="majorHAnsi" w:cstheme="majorHAnsi"/>
          <w:b/>
          <w:spacing w:val="6"/>
        </w:rPr>
      </w:pPr>
      <w:r w:rsidRPr="00831E35">
        <w:rPr>
          <w:rFonts w:asciiTheme="majorHAnsi" w:eastAsia="Times New Roman" w:hAnsiTheme="majorHAnsi" w:cstheme="majorHAnsi"/>
          <w:b/>
          <w:spacing w:val="6"/>
        </w:rPr>
        <w:t>Third-Party and FERPA</w:t>
      </w:r>
    </w:p>
    <w:p w14:paraId="46268D64" w14:textId="77777777" w:rsidR="00263D57" w:rsidRPr="00831E35" w:rsidRDefault="00263D57" w:rsidP="00831E35">
      <w:pPr>
        <w:widowControl w:val="0"/>
        <w:spacing w:after="0" w:line="240" w:lineRule="auto"/>
        <w:ind w:left="144"/>
        <w:contextualSpacing/>
        <w:rPr>
          <w:rFonts w:asciiTheme="majorHAnsi" w:eastAsia="Times New Roman" w:hAnsiTheme="majorHAnsi" w:cstheme="majorHAnsi"/>
          <w:spacing w:val="6"/>
        </w:rPr>
      </w:pPr>
      <w:r w:rsidRPr="00831E35">
        <w:rPr>
          <w:rFonts w:asciiTheme="majorHAnsi" w:eastAsia="Times New Roman" w:hAnsiTheme="majorHAnsi" w:cstheme="majorHAnsi"/>
          <w:spacing w:val="6"/>
        </w:rPr>
        <w:t>Some assignments may require the use of public online websites, applications, social media, and/or blogs among others. If a course requires students to participate in these types of activities the students can choose not to participate. In this case, the students should contact the instructor as soon as possible and let them know of their decision. Please avoid sharing the private information of others.</w:t>
      </w:r>
    </w:p>
    <w:p w14:paraId="500B1BAE" w14:textId="77777777" w:rsidR="00263D57" w:rsidRPr="00831E35" w:rsidRDefault="00263D57" w:rsidP="00831E35">
      <w:pPr>
        <w:widowControl w:val="0"/>
        <w:spacing w:before="120" w:after="120" w:line="240" w:lineRule="auto"/>
        <w:rPr>
          <w:rFonts w:asciiTheme="majorHAnsi" w:eastAsia="Times New Roman" w:hAnsiTheme="majorHAnsi" w:cstheme="majorHAnsi"/>
          <w:b/>
          <w:iCs/>
        </w:rPr>
      </w:pPr>
      <w:r w:rsidRPr="00831E35">
        <w:rPr>
          <w:rFonts w:asciiTheme="majorHAnsi" w:eastAsia="Times New Roman" w:hAnsiTheme="majorHAnsi" w:cstheme="majorHAnsi"/>
          <w:b/>
          <w:iCs/>
        </w:rPr>
        <w:t>Resources for Writing</w:t>
      </w:r>
    </w:p>
    <w:p w14:paraId="5531C0B2" w14:textId="77777777" w:rsidR="00263D57" w:rsidRPr="00831E35" w:rsidRDefault="00263D57" w:rsidP="00831E35">
      <w:pPr>
        <w:widowControl w:val="0"/>
        <w:spacing w:after="0" w:line="240" w:lineRule="auto"/>
        <w:ind w:left="144"/>
        <w:rPr>
          <w:rFonts w:asciiTheme="majorHAnsi" w:eastAsia="Times New Roman" w:hAnsiTheme="majorHAnsi" w:cstheme="majorHAnsi"/>
          <w:color w:val="0000FF"/>
          <w:u w:val="single"/>
        </w:rPr>
      </w:pPr>
      <w:r w:rsidRPr="00831E35">
        <w:rPr>
          <w:rFonts w:asciiTheme="majorHAnsi" w:eastAsia="Times New Roman" w:hAnsiTheme="majorHAnsi" w:cstheme="majorHAnsi"/>
        </w:rPr>
        <w:t xml:space="preserve">The Writing Center, Loyola University Chicago, is available to help writers develop and clarify ideas and work on specific issues such as punctuation, grammar, documentation, and sentence structure. Students are encouraged to visit the </w:t>
      </w:r>
      <w:hyperlink r:id="rId16" w:history="1">
        <w:r w:rsidRPr="00831E35">
          <w:rPr>
            <w:rFonts w:asciiTheme="majorHAnsi" w:eastAsiaTheme="majorEastAsia" w:hAnsiTheme="majorHAnsi" w:cstheme="majorHAnsi"/>
            <w:color w:val="0000FF"/>
            <w:u w:val="single"/>
          </w:rPr>
          <w:t>Writing Center Website</w:t>
        </w:r>
      </w:hyperlink>
      <w:r w:rsidRPr="00831E35">
        <w:rPr>
          <w:rFonts w:asciiTheme="majorHAnsi" w:eastAsia="Times New Roman" w:hAnsiTheme="majorHAnsi" w:cstheme="majorHAnsi"/>
        </w:rPr>
        <w:t xml:space="preserve"> for additional information. Services are available at both WTC &amp; LSC. Resources for APA may be found here: </w:t>
      </w:r>
      <w:hyperlink r:id="rId17" w:history="1">
        <w:r w:rsidR="005275FA" w:rsidRPr="00831E35">
          <w:rPr>
            <w:rStyle w:val="Hyperlink"/>
            <w:rFonts w:asciiTheme="majorHAnsi" w:hAnsiTheme="majorHAnsi" w:cstheme="majorHAnsi"/>
          </w:rPr>
          <w:t>http://owl.english.purdue.edu/owl/resource/560/01/</w:t>
        </w:r>
      </w:hyperlink>
    </w:p>
    <w:p w14:paraId="70BA4860" w14:textId="77777777" w:rsidR="00263D57" w:rsidRPr="00831E35" w:rsidRDefault="00263D57" w:rsidP="00831E35">
      <w:pPr>
        <w:keepNext/>
        <w:widowControl w:val="0"/>
        <w:suppressAutoHyphens/>
        <w:spacing w:before="120" w:after="120" w:line="240" w:lineRule="auto"/>
        <w:ind w:left="14" w:hanging="14"/>
        <w:outlineLvl w:val="1"/>
        <w:rPr>
          <w:rFonts w:asciiTheme="majorHAnsi" w:eastAsia="Times New Roman" w:hAnsiTheme="majorHAnsi" w:cstheme="majorHAnsi"/>
          <w:color w:val="000000" w:themeColor="text1"/>
        </w:rPr>
      </w:pPr>
      <w:r w:rsidRPr="00831E35">
        <w:rPr>
          <w:rFonts w:asciiTheme="majorHAnsi" w:eastAsia="Times New Roman" w:hAnsiTheme="majorHAnsi" w:cstheme="majorHAnsi"/>
          <w:b/>
          <w:bCs/>
          <w:color w:val="000000" w:themeColor="text1"/>
        </w:rPr>
        <w:lastRenderedPageBreak/>
        <w:t>Help with Technology – Help Desk</w:t>
      </w:r>
    </w:p>
    <w:p w14:paraId="3577714E" w14:textId="77777777" w:rsidR="00263D57" w:rsidRPr="00831E35" w:rsidRDefault="00263D57" w:rsidP="00831E35">
      <w:pPr>
        <w:widowControl w:val="0"/>
        <w:spacing w:after="0" w:line="240" w:lineRule="auto"/>
        <w:ind w:left="144"/>
        <w:rPr>
          <w:rFonts w:asciiTheme="majorHAnsi" w:eastAsia="Times New Roman" w:hAnsiTheme="majorHAnsi" w:cstheme="majorHAnsi"/>
          <w:bCs/>
        </w:rPr>
      </w:pPr>
      <w:r w:rsidRPr="00831E35">
        <w:rPr>
          <w:rFonts w:asciiTheme="majorHAnsi" w:eastAsia="Times New Roman" w:hAnsiTheme="majorHAnsi" w:cstheme="majorHAnsi"/>
        </w:rPr>
        <w:t xml:space="preserve">The ITS Service Desk provides the University with a single point of access for support with technology. They are committed to providing excellent, professional customer service in tracking and resolving support requests. </w:t>
      </w:r>
      <w:r w:rsidRPr="00831E35">
        <w:rPr>
          <w:rFonts w:asciiTheme="majorHAnsi" w:eastAsia="Times New Roman" w:hAnsiTheme="majorHAnsi" w:cstheme="majorHAnsi"/>
          <w:bCs/>
        </w:rPr>
        <w:t xml:space="preserve">To request assistance, please contact the ITS Service Desk at 773.508.4ITS or via email at ITS Service Desk </w:t>
      </w:r>
      <w:hyperlink r:id="rId18" w:history="1">
        <w:r w:rsidRPr="00831E35">
          <w:rPr>
            <w:rFonts w:asciiTheme="majorHAnsi" w:eastAsia="Times New Roman" w:hAnsiTheme="majorHAnsi" w:cstheme="majorHAnsi"/>
            <w:bCs/>
            <w:color w:val="0000FF"/>
            <w:u w:val="single"/>
          </w:rPr>
          <w:t>ITSServiceDesk@luc.edu</w:t>
        </w:r>
      </w:hyperlink>
      <w:r w:rsidRPr="00831E35">
        <w:rPr>
          <w:rFonts w:asciiTheme="majorHAnsi" w:eastAsia="Times New Roman" w:hAnsiTheme="majorHAnsi" w:cstheme="majorHAnsi"/>
          <w:bCs/>
        </w:rPr>
        <w:t xml:space="preserve">. Help Desk </w:t>
      </w:r>
      <w:hyperlink r:id="rId19" w:history="1">
        <w:r w:rsidRPr="00831E35">
          <w:rPr>
            <w:rFonts w:asciiTheme="majorHAnsi" w:eastAsiaTheme="majorEastAsia" w:hAnsiTheme="majorHAnsi" w:cstheme="majorHAnsi"/>
            <w:bCs/>
            <w:color w:val="0000FF"/>
            <w:u w:val="single"/>
          </w:rPr>
          <w:t>Support Hours</w:t>
        </w:r>
      </w:hyperlink>
      <w:r w:rsidRPr="00831E35">
        <w:rPr>
          <w:rFonts w:asciiTheme="majorHAnsi" w:eastAsia="Times New Roman" w:hAnsiTheme="majorHAnsi" w:cstheme="majorHAnsi"/>
          <w:bCs/>
        </w:rPr>
        <w:t>.</w:t>
      </w:r>
    </w:p>
    <w:p w14:paraId="42427C80" w14:textId="77777777" w:rsidR="00263D57" w:rsidRPr="00831E35" w:rsidRDefault="00263D57" w:rsidP="00831E35">
      <w:pPr>
        <w:keepNext/>
        <w:widowControl w:val="0"/>
        <w:suppressAutoHyphens/>
        <w:spacing w:before="120" w:after="120" w:line="240" w:lineRule="auto"/>
        <w:ind w:left="14" w:hanging="14"/>
        <w:outlineLvl w:val="1"/>
        <w:rPr>
          <w:rFonts w:asciiTheme="majorHAnsi" w:eastAsia="Times New Roman" w:hAnsiTheme="majorHAnsi" w:cstheme="majorHAnsi"/>
          <w:color w:val="000000" w:themeColor="text1"/>
        </w:rPr>
      </w:pPr>
      <w:r w:rsidRPr="00831E35">
        <w:rPr>
          <w:rFonts w:asciiTheme="majorHAnsi" w:eastAsia="Times New Roman" w:hAnsiTheme="majorHAnsi" w:cstheme="majorHAnsi"/>
          <w:b/>
          <w:bCs/>
          <w:color w:val="000000" w:themeColor="text1"/>
        </w:rPr>
        <w:t>Important Contact Information</w:t>
      </w:r>
    </w:p>
    <w:p w14:paraId="0BAF1910" w14:textId="77777777" w:rsidR="00263D57" w:rsidRPr="00831E35" w:rsidRDefault="00263D57" w:rsidP="00831E35">
      <w:pPr>
        <w:widowControl w:val="0"/>
        <w:spacing w:after="0" w:line="240" w:lineRule="auto"/>
        <w:ind w:left="144"/>
        <w:contextualSpacing/>
        <w:rPr>
          <w:rFonts w:asciiTheme="majorHAnsi" w:eastAsia="Times New Roman" w:hAnsiTheme="majorHAnsi" w:cstheme="majorHAnsi"/>
        </w:rPr>
      </w:pPr>
      <w:r w:rsidRPr="00831E35">
        <w:rPr>
          <w:rFonts w:asciiTheme="majorHAnsi" w:eastAsia="Times New Roman" w:hAnsiTheme="majorHAnsi" w:cstheme="majorHAnsi"/>
          <w:spacing w:val="6"/>
        </w:rPr>
        <w:t xml:space="preserve">IT Help Desk: 773-508-4487, </w:t>
      </w:r>
      <w:hyperlink r:id="rId20" w:tgtFrame="_blank" w:history="1">
        <w:r w:rsidRPr="00831E35">
          <w:rPr>
            <w:rFonts w:asciiTheme="majorHAnsi" w:eastAsia="Times New Roman" w:hAnsiTheme="majorHAnsi" w:cstheme="majorHAnsi"/>
            <w:color w:val="0000FF"/>
            <w:spacing w:val="6"/>
            <w:u w:val="single"/>
          </w:rPr>
          <w:t>IT Help Desk Website</w:t>
        </w:r>
      </w:hyperlink>
    </w:p>
    <w:p w14:paraId="57613721" w14:textId="77777777" w:rsidR="00263D57" w:rsidRPr="00831E35" w:rsidRDefault="00263D57" w:rsidP="00831E35">
      <w:pPr>
        <w:widowControl w:val="0"/>
        <w:spacing w:after="0" w:line="240" w:lineRule="auto"/>
        <w:ind w:left="144"/>
        <w:contextualSpacing/>
        <w:rPr>
          <w:rFonts w:asciiTheme="majorHAnsi" w:eastAsia="Times New Roman" w:hAnsiTheme="majorHAnsi" w:cstheme="majorHAnsi"/>
        </w:rPr>
      </w:pPr>
      <w:r w:rsidRPr="00831E35">
        <w:rPr>
          <w:rFonts w:asciiTheme="majorHAnsi" w:eastAsia="Times New Roman" w:hAnsiTheme="majorHAnsi" w:cstheme="majorHAnsi"/>
        </w:rPr>
        <w:t xml:space="preserve">Wellness Center: 773- 494-3810,  </w:t>
      </w:r>
      <w:hyperlink r:id="rId21" w:tgtFrame="_blank" w:history="1">
        <w:r w:rsidRPr="00831E35">
          <w:rPr>
            <w:rFonts w:asciiTheme="majorHAnsi" w:eastAsia="Times New Roman" w:hAnsiTheme="majorHAnsi" w:cstheme="majorHAnsi"/>
            <w:color w:val="0000FF"/>
            <w:u w:val="single"/>
          </w:rPr>
          <w:t>Wellness Center Website</w:t>
        </w:r>
      </w:hyperlink>
      <w:r w:rsidRPr="00831E35">
        <w:rPr>
          <w:rFonts w:asciiTheme="majorHAnsi" w:eastAsia="Times New Roman" w:hAnsiTheme="majorHAnsi" w:cstheme="majorHAnsi"/>
        </w:rPr>
        <w:br/>
      </w:r>
      <w:r w:rsidRPr="00831E35">
        <w:rPr>
          <w:rFonts w:asciiTheme="majorHAnsi" w:eastAsia="Times New Roman" w:hAnsiTheme="majorHAnsi" w:cstheme="majorHAnsi"/>
          <w:spacing w:val="6"/>
        </w:rPr>
        <w:t xml:space="preserve">Writing Center: 312-915-6089, </w:t>
      </w:r>
      <w:hyperlink r:id="rId22" w:tgtFrame="_blank" w:history="1">
        <w:r w:rsidRPr="00831E35">
          <w:rPr>
            <w:rFonts w:asciiTheme="majorHAnsi" w:eastAsia="Times New Roman" w:hAnsiTheme="majorHAnsi" w:cstheme="majorHAnsi"/>
            <w:color w:val="0000FF"/>
            <w:spacing w:val="6"/>
            <w:u w:val="single"/>
          </w:rPr>
          <w:t>Writing Center Website</w:t>
        </w:r>
      </w:hyperlink>
      <w:r w:rsidRPr="00831E35">
        <w:rPr>
          <w:rFonts w:asciiTheme="majorHAnsi" w:eastAsia="Times New Roman" w:hAnsiTheme="majorHAnsi" w:cstheme="majorHAnsi"/>
        </w:rPr>
        <w:br/>
      </w:r>
      <w:r w:rsidRPr="00831E35">
        <w:rPr>
          <w:rFonts w:asciiTheme="majorHAnsi" w:eastAsia="Times New Roman" w:hAnsiTheme="majorHAnsi" w:cstheme="majorHAnsi"/>
          <w:spacing w:val="6"/>
        </w:rPr>
        <w:t xml:space="preserve">Tutoring – Academic Excellence: 773-508-7708, </w:t>
      </w:r>
      <w:hyperlink r:id="rId23" w:tgtFrame="_blank" w:history="1">
        <w:r w:rsidRPr="00831E35">
          <w:rPr>
            <w:rFonts w:asciiTheme="majorHAnsi" w:eastAsia="Times New Roman" w:hAnsiTheme="majorHAnsi" w:cstheme="majorHAnsi"/>
            <w:color w:val="0000FF"/>
            <w:spacing w:val="6"/>
            <w:u w:val="single"/>
          </w:rPr>
          <w:t>Tutoring Website</w:t>
        </w:r>
      </w:hyperlink>
      <w:r w:rsidRPr="00831E35">
        <w:rPr>
          <w:rFonts w:asciiTheme="majorHAnsi" w:eastAsia="Times New Roman" w:hAnsiTheme="majorHAnsi" w:cstheme="majorHAnsi"/>
        </w:rPr>
        <w:br/>
      </w:r>
      <w:r w:rsidRPr="00831E35">
        <w:rPr>
          <w:rFonts w:asciiTheme="majorHAnsi" w:eastAsia="Times New Roman" w:hAnsiTheme="majorHAnsi" w:cstheme="majorHAnsi"/>
          <w:spacing w:val="6"/>
        </w:rPr>
        <w:t xml:space="preserve">Ethics Hotline: 1-855-603-6988, </w:t>
      </w:r>
      <w:hyperlink r:id="rId24" w:tgtFrame="_blank" w:history="1">
        <w:r w:rsidRPr="00831E35">
          <w:rPr>
            <w:rFonts w:asciiTheme="majorHAnsi" w:eastAsia="Times New Roman" w:hAnsiTheme="majorHAnsi" w:cstheme="majorHAnsi"/>
            <w:color w:val="0000FF"/>
            <w:spacing w:val="6"/>
            <w:u w:val="single"/>
          </w:rPr>
          <w:t>Ethics Hotline Website</w:t>
        </w:r>
      </w:hyperlink>
      <w:r w:rsidRPr="00831E35">
        <w:rPr>
          <w:rFonts w:asciiTheme="majorHAnsi" w:eastAsia="Times New Roman" w:hAnsiTheme="majorHAnsi" w:cstheme="majorHAnsi"/>
        </w:rPr>
        <w:br/>
      </w:r>
      <w:r w:rsidRPr="00831E35">
        <w:rPr>
          <w:rFonts w:asciiTheme="majorHAnsi" w:eastAsia="Times New Roman" w:hAnsiTheme="majorHAnsi" w:cstheme="majorHAnsi"/>
          <w:spacing w:val="6"/>
        </w:rPr>
        <w:t xml:space="preserve">Military Veteran Student Services: 773-508-7765, </w:t>
      </w:r>
      <w:hyperlink r:id="rId25" w:tgtFrame="_blank" w:history="1">
        <w:r w:rsidRPr="00831E35">
          <w:rPr>
            <w:rFonts w:asciiTheme="majorHAnsi" w:eastAsia="Times New Roman" w:hAnsiTheme="majorHAnsi" w:cstheme="majorHAnsi"/>
            <w:color w:val="0000FF"/>
            <w:spacing w:val="6"/>
            <w:u w:val="single"/>
          </w:rPr>
          <w:t>Veteran Student Services Website</w:t>
        </w:r>
      </w:hyperlink>
      <w:r w:rsidRPr="00831E35">
        <w:rPr>
          <w:rFonts w:asciiTheme="majorHAnsi" w:eastAsia="Times New Roman" w:hAnsiTheme="majorHAnsi" w:cstheme="majorHAnsi"/>
        </w:rPr>
        <w:br/>
      </w:r>
      <w:r w:rsidRPr="00831E35">
        <w:rPr>
          <w:rFonts w:asciiTheme="majorHAnsi" w:eastAsia="Times New Roman" w:hAnsiTheme="majorHAnsi" w:cstheme="majorHAnsi"/>
          <w:spacing w:val="6"/>
        </w:rPr>
        <w:t xml:space="preserve">Library: 312-915-6622, </w:t>
      </w:r>
      <w:hyperlink r:id="rId26" w:tgtFrame="_blank" w:history="1">
        <w:r w:rsidRPr="00831E35">
          <w:rPr>
            <w:rFonts w:asciiTheme="majorHAnsi" w:eastAsia="Times New Roman" w:hAnsiTheme="majorHAnsi" w:cstheme="majorHAnsi"/>
            <w:color w:val="0000FF"/>
            <w:spacing w:val="6"/>
            <w:u w:val="single"/>
          </w:rPr>
          <w:t>Library Website</w:t>
        </w:r>
      </w:hyperlink>
      <w:r w:rsidRPr="00831E35">
        <w:rPr>
          <w:rFonts w:asciiTheme="majorHAnsi" w:eastAsia="Times New Roman" w:hAnsiTheme="majorHAnsi" w:cstheme="majorHAnsi"/>
        </w:rPr>
        <w:t> </w:t>
      </w:r>
    </w:p>
    <w:p w14:paraId="478CCF4B" w14:textId="77777777" w:rsidR="00263D57" w:rsidRPr="00831E35" w:rsidRDefault="00263D57" w:rsidP="00831E35">
      <w:pPr>
        <w:widowControl w:val="0"/>
        <w:spacing w:after="0" w:line="240" w:lineRule="auto"/>
        <w:ind w:left="144"/>
        <w:contextualSpacing/>
        <w:rPr>
          <w:rFonts w:asciiTheme="majorHAnsi" w:eastAsia="Times New Roman" w:hAnsiTheme="majorHAnsi" w:cstheme="majorHAnsi"/>
          <w:color w:val="0000FF"/>
          <w:spacing w:val="6"/>
          <w:u w:val="single"/>
        </w:rPr>
      </w:pPr>
      <w:r w:rsidRPr="00831E35">
        <w:rPr>
          <w:rFonts w:asciiTheme="majorHAnsi" w:eastAsia="Times New Roman" w:hAnsiTheme="majorHAnsi" w:cstheme="majorHAnsi"/>
          <w:spacing w:val="6"/>
        </w:rPr>
        <w:t xml:space="preserve">Students Accessibility Center: 773-508-3700, </w:t>
      </w:r>
      <w:hyperlink r:id="rId27" w:tgtFrame="_blank" w:history="1">
        <w:r w:rsidRPr="00831E35">
          <w:rPr>
            <w:rFonts w:asciiTheme="majorHAnsi" w:eastAsia="Times New Roman" w:hAnsiTheme="majorHAnsi" w:cstheme="majorHAnsi"/>
            <w:color w:val="0000FF"/>
            <w:spacing w:val="6"/>
            <w:u w:val="single"/>
          </w:rPr>
          <w:t>Students Accessibility Center Website</w:t>
        </w:r>
      </w:hyperlink>
    </w:p>
    <w:p w14:paraId="7FF95612" w14:textId="77777777" w:rsidR="00263D57" w:rsidRPr="00831E35" w:rsidRDefault="00263D57" w:rsidP="00831E35">
      <w:pPr>
        <w:widowControl w:val="0"/>
        <w:spacing w:before="240" w:after="120" w:line="240" w:lineRule="auto"/>
        <w:ind w:firstLine="72"/>
        <w:rPr>
          <w:rFonts w:asciiTheme="majorHAnsi" w:eastAsia="Times New Roman" w:hAnsiTheme="majorHAnsi" w:cstheme="majorHAnsi"/>
          <w:b/>
          <w:bCs/>
          <w:color w:val="C00000"/>
        </w:rPr>
      </w:pPr>
      <w:r w:rsidRPr="00831E35">
        <w:rPr>
          <w:rFonts w:asciiTheme="majorHAnsi" w:eastAsia="Times New Roman" w:hAnsiTheme="majorHAnsi" w:cstheme="majorHAnsi"/>
          <w:b/>
          <w:bCs/>
          <w:color w:val="922247"/>
        </w:rPr>
        <w:t>ACADEMIC INTEGRITY, GRADING &amp; ASSIGNMENTS</w:t>
      </w:r>
    </w:p>
    <w:p w14:paraId="1B67EAF9" w14:textId="77777777" w:rsidR="00263D57" w:rsidRPr="00831E35" w:rsidRDefault="00263D57" w:rsidP="00831E35">
      <w:pPr>
        <w:widowControl w:val="0"/>
        <w:spacing w:before="120" w:after="120" w:line="240" w:lineRule="auto"/>
        <w:ind w:firstLine="72"/>
        <w:rPr>
          <w:rFonts w:asciiTheme="majorHAnsi" w:eastAsia="Times New Roman" w:hAnsiTheme="majorHAnsi" w:cstheme="majorHAnsi"/>
          <w:b/>
          <w:bCs/>
        </w:rPr>
      </w:pPr>
      <w:r w:rsidRPr="00831E35">
        <w:rPr>
          <w:rFonts w:asciiTheme="majorHAnsi" w:eastAsia="Times New Roman" w:hAnsiTheme="majorHAnsi" w:cstheme="majorHAnsi"/>
          <w:b/>
          <w:bCs/>
        </w:rPr>
        <w:t>Academic Integrity and Plagiarism</w:t>
      </w:r>
    </w:p>
    <w:p w14:paraId="7CAE24CD" w14:textId="77777777" w:rsidR="00263D57" w:rsidRPr="00831E35" w:rsidRDefault="00263D57" w:rsidP="00831E35">
      <w:pPr>
        <w:widowControl w:val="0"/>
        <w:spacing w:after="0" w:line="240" w:lineRule="auto"/>
        <w:ind w:left="144"/>
        <w:rPr>
          <w:rFonts w:asciiTheme="majorHAnsi" w:eastAsia="Times New Roman" w:hAnsiTheme="majorHAnsi" w:cstheme="majorHAnsi"/>
        </w:rPr>
      </w:pPr>
      <w:r w:rsidRPr="00831E35">
        <w:rPr>
          <w:rFonts w:asciiTheme="majorHAnsi" w:eastAsia="Times New Roman" w:hAnsiTheme="majorHAnsi" w:cstheme="majorHAnsi"/>
        </w:rPr>
        <w:t xml:space="preserve">Academic integrity is essential to a student’s professional development, their ability to serve others, and to the university’s mission. Therefore, students are expected to conduct all academic work within the letter and the spirit of the Statement on Academic Honesty of Loyola University Chicago, which is characterized by any action whereby a student misrepresents the ownership of academic work submitted in their name. Students who plagiarize risk receiving a failing grade at the instructor’s discretion. All students who plagiarize will be referred to the Committee of Student Affairs (CSA) for judicial review. Knowledge of what plagiarism is will help you from inadvertently committing it in your papers. Additional </w:t>
      </w:r>
      <w:hyperlink r:id="rId28" w:history="1">
        <w:r w:rsidRPr="00831E35">
          <w:rPr>
            <w:rFonts w:asciiTheme="majorHAnsi" w:eastAsiaTheme="majorEastAsia" w:hAnsiTheme="majorHAnsi" w:cstheme="majorHAnsi"/>
            <w:color w:val="0000FF"/>
            <w:u w:val="single"/>
          </w:rPr>
          <w:t>information on plagiarism</w:t>
        </w:r>
      </w:hyperlink>
      <w:r w:rsidRPr="00831E35">
        <w:rPr>
          <w:rFonts w:asciiTheme="majorHAnsi" w:eastAsia="Times New Roman" w:hAnsiTheme="majorHAnsi" w:cstheme="majorHAnsi"/>
        </w:rPr>
        <w:t>.</w:t>
      </w:r>
    </w:p>
    <w:p w14:paraId="3FC6BE37" w14:textId="77777777" w:rsidR="00263D57" w:rsidRPr="00831E35" w:rsidRDefault="00263D57" w:rsidP="00831E35">
      <w:pPr>
        <w:widowControl w:val="0"/>
        <w:spacing w:after="0" w:line="240" w:lineRule="auto"/>
        <w:ind w:left="144" w:hanging="180"/>
        <w:rPr>
          <w:rFonts w:asciiTheme="majorHAnsi" w:eastAsia="Times New Roman" w:hAnsiTheme="majorHAnsi" w:cstheme="majorHAnsi"/>
        </w:rPr>
      </w:pPr>
    </w:p>
    <w:p w14:paraId="467C13A1" w14:textId="77777777" w:rsidR="00263D57" w:rsidRPr="00831E35" w:rsidRDefault="00263D57" w:rsidP="00831E35">
      <w:pPr>
        <w:widowControl w:val="0"/>
        <w:spacing w:after="0" w:line="240" w:lineRule="auto"/>
        <w:ind w:left="144"/>
        <w:rPr>
          <w:rFonts w:asciiTheme="majorHAnsi" w:eastAsia="Times New Roman" w:hAnsiTheme="majorHAnsi" w:cstheme="majorHAnsi"/>
        </w:rPr>
      </w:pPr>
      <w:r w:rsidRPr="00831E35">
        <w:rPr>
          <w:rFonts w:asciiTheme="majorHAnsi" w:eastAsia="Times New Roman" w:hAnsiTheme="majorHAnsi" w:cstheme="majorHAnsi"/>
        </w:rPr>
        <w:t>Plagiarism is a serious ethical violation, the consequences of which can be a failure of a specific class and/or expulsion from the school</w:t>
      </w:r>
      <w:r w:rsidRPr="00831E35">
        <w:rPr>
          <w:rFonts w:asciiTheme="majorHAnsi" w:eastAsia="Times New Roman" w:hAnsiTheme="majorHAnsi" w:cstheme="majorHAnsi"/>
          <w:b/>
          <w:bCs/>
        </w:rPr>
        <w:t xml:space="preserve">.  </w:t>
      </w:r>
      <w:r w:rsidRPr="00831E35">
        <w:rPr>
          <w:rFonts w:asciiTheme="majorHAnsi" w:eastAsia="Times New Roman" w:hAnsiTheme="majorHAnsi" w:cstheme="majorHAnsi"/>
        </w:rPr>
        <w:t xml:space="preserve">Responsibilities of Academic Honesty are detailed in </w:t>
      </w:r>
      <w:hyperlink r:id="rId29" w:history="1">
        <w:r w:rsidRPr="00831E35">
          <w:rPr>
            <w:rFonts w:asciiTheme="majorHAnsi" w:eastAsiaTheme="majorEastAsia" w:hAnsiTheme="majorHAnsi" w:cstheme="majorHAnsi"/>
            <w:color w:val="0000FF"/>
            <w:u w:val="single"/>
          </w:rPr>
          <w:t>the LUC BSW &amp; MSW Student Handbooks</w:t>
        </w:r>
      </w:hyperlink>
      <w:r w:rsidRPr="00831E35">
        <w:rPr>
          <w:rFonts w:asciiTheme="majorHAnsi" w:eastAsia="Times New Roman" w:hAnsiTheme="majorHAnsi" w:cstheme="majorHAnsi"/>
        </w:rPr>
        <w:t xml:space="preserve">. Please read the Graduate Catalog stating the university policy on plagiarism. The definition of plagiarism is: “In an instructional setting, plagiarism occurs when a writer deliberately (or unintentionally) uses someone else’s language, ideas, or other original (not common-knowledge) material without acknowledging its source." Source: WPA (n.d.). Defining and Avoiding Plagiarism: The </w:t>
      </w:r>
      <w:hyperlink r:id="rId30" w:history="1">
        <w:r w:rsidRPr="00831E35">
          <w:rPr>
            <w:rFonts w:asciiTheme="majorHAnsi" w:eastAsia="Times New Roman" w:hAnsiTheme="majorHAnsi" w:cstheme="majorHAnsi"/>
            <w:color w:val="0000FF"/>
            <w:u w:val="single"/>
          </w:rPr>
          <w:t>WPA Statement on Best Practices</w:t>
        </w:r>
      </w:hyperlink>
      <w:r w:rsidRPr="00831E35">
        <w:rPr>
          <w:rFonts w:asciiTheme="majorHAnsi" w:eastAsia="Times New Roman" w:hAnsiTheme="majorHAnsi" w:cstheme="majorHAnsi"/>
        </w:rPr>
        <w:t>.</w:t>
      </w:r>
    </w:p>
    <w:p w14:paraId="2109E48D" w14:textId="77777777" w:rsidR="00263D57" w:rsidRPr="00831E35" w:rsidRDefault="00263D57" w:rsidP="00831E35">
      <w:pPr>
        <w:widowControl w:val="0"/>
        <w:spacing w:after="0" w:line="240" w:lineRule="auto"/>
        <w:ind w:left="144"/>
        <w:rPr>
          <w:rFonts w:asciiTheme="majorHAnsi" w:eastAsia="Times New Roman" w:hAnsiTheme="majorHAnsi" w:cstheme="majorHAnsi"/>
        </w:rPr>
      </w:pPr>
      <w:r w:rsidRPr="00831E35">
        <w:rPr>
          <w:rFonts w:asciiTheme="majorHAnsi" w:eastAsia="Times New Roman" w:hAnsiTheme="majorHAnsi" w:cstheme="majorHAnsi"/>
        </w:rPr>
        <w:t>This commitment ensures that a student in the School of Social Work will neither knowingly give nor receive any inappropriate assistance in academic work, thereby, affirming personal and professional honor and integrity.  Students may not use the same assignment content to fulfill different course requirements.  If a paper is submitted to a course that is closely related to a paper submitted for another course, it is suggested that the student cite the paper. (Example: paper submitted for SOWK 000, Instructor: Wayne Williams, Semester: Spring 2020)</w:t>
      </w:r>
    </w:p>
    <w:p w14:paraId="1391BFA1" w14:textId="77777777" w:rsidR="00263D57" w:rsidRPr="00831E35" w:rsidRDefault="00263D57" w:rsidP="00831E35">
      <w:pPr>
        <w:widowControl w:val="0"/>
        <w:tabs>
          <w:tab w:val="left" w:pos="0"/>
        </w:tabs>
        <w:spacing w:before="120" w:after="120" w:line="240" w:lineRule="auto"/>
        <w:rPr>
          <w:rFonts w:asciiTheme="majorHAnsi" w:eastAsia="Times New Roman" w:hAnsiTheme="majorHAnsi" w:cstheme="majorHAnsi"/>
          <w:b/>
        </w:rPr>
      </w:pPr>
      <w:r w:rsidRPr="00831E35">
        <w:rPr>
          <w:rFonts w:asciiTheme="majorHAnsi" w:eastAsia="Times New Roman" w:hAnsiTheme="majorHAnsi" w:cstheme="majorHAnsi"/>
          <w:b/>
        </w:rPr>
        <w:t>Turn-It-In</w:t>
      </w:r>
    </w:p>
    <w:p w14:paraId="59714520" w14:textId="77777777" w:rsidR="00263D57" w:rsidRPr="00831E35" w:rsidRDefault="00263D57" w:rsidP="00831E35">
      <w:pPr>
        <w:widowControl w:val="0"/>
        <w:tabs>
          <w:tab w:val="left" w:pos="0"/>
        </w:tabs>
        <w:spacing w:after="0" w:line="240" w:lineRule="auto"/>
        <w:ind w:left="144"/>
        <w:rPr>
          <w:rFonts w:asciiTheme="majorHAnsi" w:eastAsia="Times New Roman" w:hAnsiTheme="majorHAnsi" w:cstheme="majorHAnsi"/>
        </w:rPr>
      </w:pPr>
      <w:r w:rsidRPr="00831E35">
        <w:rPr>
          <w:rFonts w:asciiTheme="majorHAnsi" w:eastAsia="Times New Roman" w:hAnsiTheme="majorHAnsi" w:cstheme="majorHAnsi"/>
          <w:bCs/>
        </w:rPr>
        <w:t>By</w:t>
      </w:r>
      <w:r w:rsidRPr="00831E35">
        <w:rPr>
          <w:rFonts w:asciiTheme="majorHAnsi" w:eastAsia="Times New Roman" w:hAnsiTheme="majorHAnsi" w:cstheme="majorHAnsi"/>
        </w:rPr>
        <w:t xml:space="preserve"> taking this course you agree that all required papers may be subject to submission review to Turnitin.com (within Sakai or otherwise) to detect plagiarism. Any and all written material submitted as course work may be subject to detection of plagiarism using the Turn-it-in database. To learn about their usage policy, visit the </w:t>
      </w:r>
      <w:hyperlink r:id="rId31" w:history="1">
        <w:r w:rsidRPr="00831E35">
          <w:rPr>
            <w:rFonts w:asciiTheme="majorHAnsi" w:eastAsiaTheme="majorEastAsia" w:hAnsiTheme="majorHAnsi" w:cstheme="majorHAnsi"/>
            <w:color w:val="2F5496" w:themeColor="accent1" w:themeShade="BF"/>
            <w:u w:val="single"/>
          </w:rPr>
          <w:t>Turn-It-In</w:t>
        </w:r>
      </w:hyperlink>
      <w:r w:rsidRPr="00831E35">
        <w:rPr>
          <w:rFonts w:asciiTheme="majorHAnsi" w:eastAsia="Times New Roman" w:hAnsiTheme="majorHAnsi" w:cstheme="majorHAnsi"/>
        </w:rPr>
        <w:t xml:space="preserve"> website.</w:t>
      </w:r>
    </w:p>
    <w:p w14:paraId="6975BAF5" w14:textId="77777777" w:rsidR="00263D57" w:rsidRPr="00831E35" w:rsidRDefault="00263D57" w:rsidP="00831E35">
      <w:pPr>
        <w:widowControl w:val="0"/>
        <w:spacing w:before="120" w:after="120" w:line="240" w:lineRule="auto"/>
        <w:rPr>
          <w:rFonts w:asciiTheme="majorHAnsi" w:eastAsia="Times New Roman" w:hAnsiTheme="majorHAnsi" w:cstheme="majorHAnsi"/>
          <w:b/>
        </w:rPr>
      </w:pPr>
      <w:r w:rsidRPr="00831E35">
        <w:rPr>
          <w:rFonts w:asciiTheme="majorHAnsi" w:eastAsia="Times New Roman" w:hAnsiTheme="majorHAnsi" w:cstheme="majorHAnsi"/>
          <w:b/>
        </w:rPr>
        <w:t>Academic Warnings</w:t>
      </w:r>
    </w:p>
    <w:p w14:paraId="64923D24" w14:textId="38290BCD" w:rsidR="00263D57" w:rsidRPr="00831E35" w:rsidRDefault="00263D57" w:rsidP="00831E35">
      <w:pPr>
        <w:widowControl w:val="0"/>
        <w:spacing w:after="0" w:line="240" w:lineRule="auto"/>
        <w:ind w:left="144"/>
        <w:rPr>
          <w:rFonts w:asciiTheme="majorHAnsi" w:eastAsia="Times New Roman" w:hAnsiTheme="majorHAnsi" w:cstheme="majorHAnsi"/>
        </w:rPr>
      </w:pPr>
      <w:r w:rsidRPr="00831E35">
        <w:rPr>
          <w:rFonts w:asciiTheme="majorHAnsi" w:eastAsia="Times New Roman" w:hAnsiTheme="majorHAnsi" w:cstheme="majorHAnsi"/>
        </w:rPr>
        <w:t xml:space="preserve">Students are responsible for tracking their progress through each class.  As a result, students should identify and resolve any academic difficulty as early as possible. In the event that a student is experiencing academic difficulty, the student will be notified by the instructor in writing (via e-mail) no later than the deadline for </w:t>
      </w:r>
      <w:r w:rsidRPr="00831E35">
        <w:rPr>
          <w:rFonts w:asciiTheme="majorHAnsi" w:eastAsia="Times New Roman" w:hAnsiTheme="majorHAnsi" w:cstheme="majorHAnsi"/>
        </w:rPr>
        <w:lastRenderedPageBreak/>
        <w:t xml:space="preserve">early alert according to the LUC Academic calendar at mid-term. See the </w:t>
      </w:r>
      <w:hyperlink r:id="rId32" w:history="1">
        <w:r w:rsidRPr="00831E35">
          <w:rPr>
            <w:rFonts w:asciiTheme="majorHAnsi" w:eastAsia="SimSun" w:hAnsiTheme="majorHAnsi" w:cstheme="majorHAnsi"/>
            <w:color w:val="0000FF"/>
            <w:spacing w:val="6"/>
            <w:u w:val="single"/>
          </w:rPr>
          <w:t>LUC SSW BSW &amp; MSW Student Handbooks</w:t>
        </w:r>
      </w:hyperlink>
      <w:r w:rsidRPr="00831E35">
        <w:rPr>
          <w:rFonts w:asciiTheme="majorHAnsi" w:eastAsia="SimSun" w:hAnsiTheme="majorHAnsi" w:cstheme="majorHAnsi"/>
          <w:spacing w:val="6"/>
        </w:rPr>
        <w:t xml:space="preserve"> </w:t>
      </w:r>
      <w:r w:rsidRPr="00831E35">
        <w:rPr>
          <w:rFonts w:asciiTheme="majorHAnsi" w:eastAsia="Times New Roman" w:hAnsiTheme="majorHAnsi" w:cstheme="majorHAnsi"/>
        </w:rPr>
        <w:t xml:space="preserve">for additional information regarding academic concerns. </w:t>
      </w:r>
    </w:p>
    <w:p w14:paraId="19B691D7" w14:textId="77777777" w:rsidR="005F78C1" w:rsidRPr="00831E35" w:rsidRDefault="005F78C1" w:rsidP="00831E35">
      <w:pPr>
        <w:widowControl w:val="0"/>
        <w:spacing w:after="0" w:line="240" w:lineRule="auto"/>
        <w:ind w:left="144"/>
        <w:rPr>
          <w:rFonts w:asciiTheme="majorHAnsi" w:eastAsia="Times New Roman" w:hAnsiTheme="majorHAnsi" w:cstheme="majorHAnsi"/>
        </w:rPr>
      </w:pPr>
    </w:p>
    <w:p w14:paraId="59407CBF" w14:textId="77777777" w:rsidR="00263D57" w:rsidRPr="00831E35" w:rsidRDefault="00263D57" w:rsidP="00831E35">
      <w:pPr>
        <w:widowControl w:val="0"/>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heme="majorHAnsi" w:eastAsia="Times New Roman" w:hAnsiTheme="majorHAnsi" w:cstheme="majorHAnsi"/>
        </w:rPr>
      </w:pPr>
      <w:r w:rsidRPr="00831E35">
        <w:rPr>
          <w:rFonts w:asciiTheme="majorHAnsi" w:eastAsia="Times New Roman" w:hAnsiTheme="majorHAnsi" w:cstheme="majorHAnsi"/>
          <w:b/>
        </w:rPr>
        <w:t>Grading Criteria</w:t>
      </w:r>
    </w:p>
    <w:p w14:paraId="33145602" w14:textId="77777777" w:rsidR="004220D9" w:rsidRPr="00831E35" w:rsidRDefault="004220D9" w:rsidP="00831E35">
      <w:pPr>
        <w:spacing w:after="0" w:line="240" w:lineRule="auto"/>
        <w:ind w:left="144"/>
        <w:textAlignment w:val="baseline"/>
        <w:rPr>
          <w:rFonts w:asciiTheme="majorHAnsi" w:eastAsia="Times New Roman" w:hAnsiTheme="majorHAnsi" w:cstheme="majorHAnsi"/>
          <w:sz w:val="18"/>
          <w:szCs w:val="18"/>
        </w:rPr>
      </w:pPr>
      <w:r w:rsidRPr="00831E35">
        <w:rPr>
          <w:rFonts w:asciiTheme="majorHAnsi" w:eastAsia="Times New Roman" w:hAnsiTheme="majorHAnsi" w:cstheme="majorHAnsi"/>
        </w:rPr>
        <w:t>Grades are based on the following criteria: </w:t>
      </w:r>
    </w:p>
    <w:p w14:paraId="2E346B03" w14:textId="77777777" w:rsidR="004220D9" w:rsidRPr="00831E35" w:rsidRDefault="004220D9" w:rsidP="00831E35">
      <w:pPr>
        <w:spacing w:after="0" w:line="240" w:lineRule="auto"/>
        <w:ind w:left="144"/>
        <w:textAlignment w:val="baseline"/>
        <w:rPr>
          <w:rFonts w:asciiTheme="majorHAnsi" w:eastAsia="Times New Roman" w:hAnsiTheme="majorHAnsi" w:cstheme="majorHAnsi"/>
          <w:sz w:val="18"/>
          <w:szCs w:val="18"/>
        </w:rPr>
      </w:pPr>
      <w:r w:rsidRPr="00831E35">
        <w:rPr>
          <w:rFonts w:asciiTheme="majorHAnsi" w:eastAsia="Times New Roman" w:hAnsiTheme="majorHAnsi" w:cstheme="majorHAnsi"/>
        </w:rPr>
        <w:t> </w:t>
      </w:r>
    </w:p>
    <w:p w14:paraId="2BFA153A" w14:textId="77777777" w:rsidR="004220D9" w:rsidRPr="00831E35" w:rsidRDefault="004220D9" w:rsidP="00831E35">
      <w:pPr>
        <w:spacing w:after="0" w:line="240" w:lineRule="auto"/>
        <w:ind w:left="144"/>
        <w:textAlignment w:val="baseline"/>
        <w:rPr>
          <w:rFonts w:asciiTheme="majorHAnsi" w:eastAsia="Times New Roman" w:hAnsiTheme="majorHAnsi" w:cstheme="majorHAnsi"/>
          <w:sz w:val="18"/>
          <w:szCs w:val="18"/>
        </w:rPr>
      </w:pPr>
      <w:r w:rsidRPr="00831E35">
        <w:rPr>
          <w:rFonts w:asciiTheme="majorHAnsi" w:eastAsia="Times New Roman" w:hAnsiTheme="majorHAnsi" w:cstheme="majorHAnsi"/>
          <w:b/>
          <w:bCs/>
        </w:rPr>
        <w:t>A</w:t>
      </w:r>
      <w:r w:rsidRPr="00831E35">
        <w:rPr>
          <w:rFonts w:asciiTheme="majorHAnsi" w:eastAsia="Times New Roman" w:hAnsiTheme="majorHAnsi" w:cstheme="majorHAnsi"/>
        </w:rPr>
        <w:t xml:space="preserve"> = Exceptional. This grade will be assigned to assignments that show extensive use of literature as well as broad use of concrete concepts and examples of practice, paying special attention to the use of professional language, grammar, and sentence structure in all written materials. </w:t>
      </w:r>
    </w:p>
    <w:p w14:paraId="340D2252" w14:textId="77777777" w:rsidR="004220D9" w:rsidRPr="00831E35" w:rsidRDefault="004220D9" w:rsidP="00831E35">
      <w:pPr>
        <w:spacing w:after="0" w:line="240" w:lineRule="auto"/>
        <w:ind w:left="144"/>
        <w:textAlignment w:val="baseline"/>
        <w:rPr>
          <w:rFonts w:asciiTheme="majorHAnsi" w:eastAsia="Times New Roman" w:hAnsiTheme="majorHAnsi" w:cstheme="majorHAnsi"/>
          <w:sz w:val="18"/>
          <w:szCs w:val="18"/>
        </w:rPr>
      </w:pPr>
      <w:r w:rsidRPr="00831E35">
        <w:rPr>
          <w:rFonts w:asciiTheme="majorHAnsi" w:eastAsia="Times New Roman" w:hAnsiTheme="majorHAnsi" w:cstheme="majorHAnsi"/>
          <w:b/>
          <w:bCs/>
        </w:rPr>
        <w:t>B</w:t>
      </w:r>
      <w:r w:rsidRPr="00831E35">
        <w:rPr>
          <w:rFonts w:asciiTheme="majorHAnsi" w:eastAsia="Times New Roman" w:hAnsiTheme="majorHAnsi" w:cstheme="majorHAnsi"/>
        </w:rPr>
        <w:t xml:space="preserve"> = Fully meets graduate-level standards. This grade will be assigned to tasks and assignments in which all the steps have been satisfactorily completed showing a combination of the appropriate use of theories, principles, and precise descriptions of practice. </w:t>
      </w:r>
    </w:p>
    <w:p w14:paraId="76EA6BDE" w14:textId="77777777" w:rsidR="004220D9" w:rsidRPr="00831E35" w:rsidRDefault="004220D9" w:rsidP="00831E35">
      <w:pPr>
        <w:spacing w:after="0" w:line="240" w:lineRule="auto"/>
        <w:ind w:left="144"/>
        <w:textAlignment w:val="baseline"/>
        <w:rPr>
          <w:rFonts w:asciiTheme="majorHAnsi" w:eastAsia="Times New Roman" w:hAnsiTheme="majorHAnsi" w:cstheme="majorHAnsi"/>
          <w:sz w:val="18"/>
          <w:szCs w:val="18"/>
        </w:rPr>
      </w:pPr>
      <w:r w:rsidRPr="00831E35">
        <w:rPr>
          <w:rFonts w:asciiTheme="majorHAnsi" w:eastAsia="Times New Roman" w:hAnsiTheme="majorHAnsi" w:cstheme="majorHAnsi"/>
          <w:b/>
          <w:bCs/>
        </w:rPr>
        <w:t>C</w:t>
      </w:r>
      <w:r w:rsidRPr="00831E35">
        <w:rPr>
          <w:rFonts w:asciiTheme="majorHAnsi" w:eastAsia="Times New Roman" w:hAnsiTheme="majorHAnsi" w:cstheme="majorHAnsi"/>
        </w:rPr>
        <w:t xml:space="preserve"> = Performance, in general, is not satisfactory and is below the graduate level standard, all the requirements of the task or assignment have been completed. </w:t>
      </w:r>
    </w:p>
    <w:p w14:paraId="1A3919D0" w14:textId="77777777" w:rsidR="004220D9" w:rsidRPr="00831E35" w:rsidRDefault="004220D9" w:rsidP="00831E35">
      <w:pPr>
        <w:spacing w:after="0" w:line="240" w:lineRule="auto"/>
        <w:ind w:left="144"/>
        <w:textAlignment w:val="baseline"/>
        <w:rPr>
          <w:rFonts w:asciiTheme="majorHAnsi" w:eastAsia="Times New Roman" w:hAnsiTheme="majorHAnsi" w:cstheme="majorHAnsi"/>
          <w:sz w:val="18"/>
          <w:szCs w:val="18"/>
        </w:rPr>
      </w:pPr>
      <w:r w:rsidRPr="00831E35">
        <w:rPr>
          <w:rFonts w:asciiTheme="majorHAnsi" w:eastAsia="Times New Roman" w:hAnsiTheme="majorHAnsi" w:cstheme="majorHAnsi"/>
          <w:b/>
          <w:bCs/>
        </w:rPr>
        <w:t xml:space="preserve">D </w:t>
      </w:r>
      <w:r w:rsidRPr="00831E35">
        <w:rPr>
          <w:rFonts w:asciiTheme="majorHAnsi" w:eastAsia="Times New Roman" w:hAnsiTheme="majorHAnsi" w:cstheme="majorHAnsi"/>
        </w:rPr>
        <w:t>= Performance, in general, is not adequate. The student must re-take the course. </w:t>
      </w:r>
    </w:p>
    <w:p w14:paraId="1BA00546" w14:textId="77777777" w:rsidR="004220D9" w:rsidRPr="00831E35" w:rsidRDefault="004220D9" w:rsidP="00831E35">
      <w:pPr>
        <w:spacing w:after="0" w:line="240" w:lineRule="auto"/>
        <w:ind w:left="144"/>
        <w:textAlignment w:val="baseline"/>
        <w:rPr>
          <w:rFonts w:asciiTheme="majorHAnsi" w:eastAsia="Times New Roman" w:hAnsiTheme="majorHAnsi" w:cstheme="majorHAnsi"/>
          <w:sz w:val="18"/>
          <w:szCs w:val="18"/>
        </w:rPr>
      </w:pPr>
      <w:r w:rsidRPr="00831E35">
        <w:rPr>
          <w:rFonts w:asciiTheme="majorHAnsi" w:eastAsia="Times New Roman" w:hAnsiTheme="majorHAnsi" w:cstheme="majorHAnsi"/>
          <w:b/>
          <w:bCs/>
        </w:rPr>
        <w:t>F</w:t>
      </w:r>
      <w:r w:rsidRPr="00831E35">
        <w:rPr>
          <w:rFonts w:asciiTheme="majorHAnsi" w:eastAsia="Times New Roman" w:hAnsiTheme="majorHAnsi" w:cstheme="majorHAnsi"/>
        </w:rPr>
        <w:t xml:space="preserve"> = Failure. The performance and quality of work are not satisfactory, or some parts of the tasks or assignments have not been completed. </w:t>
      </w:r>
    </w:p>
    <w:p w14:paraId="64F7178F" w14:textId="77777777" w:rsidR="004220D9" w:rsidRPr="00831E35" w:rsidRDefault="004220D9" w:rsidP="00831E35">
      <w:pPr>
        <w:spacing w:after="0" w:line="240" w:lineRule="auto"/>
        <w:ind w:left="144"/>
        <w:textAlignment w:val="baseline"/>
        <w:rPr>
          <w:rFonts w:asciiTheme="majorHAnsi" w:eastAsia="Times New Roman" w:hAnsiTheme="majorHAnsi" w:cstheme="majorHAnsi"/>
          <w:sz w:val="18"/>
          <w:szCs w:val="18"/>
        </w:rPr>
      </w:pPr>
      <w:r w:rsidRPr="00831E35">
        <w:rPr>
          <w:rFonts w:asciiTheme="majorHAnsi" w:eastAsia="Times New Roman" w:hAnsiTheme="majorHAnsi" w:cstheme="majorHAnsi"/>
          <w:b/>
          <w:bCs/>
        </w:rPr>
        <w:t xml:space="preserve">I </w:t>
      </w:r>
      <w:r w:rsidRPr="00831E35">
        <w:rPr>
          <w:rFonts w:asciiTheme="majorHAnsi" w:eastAsia="Times New Roman" w:hAnsiTheme="majorHAnsi" w:cstheme="majorHAnsi"/>
        </w:rPr>
        <w:t xml:space="preserve">= At the discretion of the section Instructor a temporary grade of </w:t>
      </w:r>
      <w:r w:rsidRPr="00831E35">
        <w:rPr>
          <w:rFonts w:asciiTheme="majorHAnsi" w:eastAsia="Times New Roman" w:hAnsiTheme="majorHAnsi" w:cstheme="majorHAnsi"/>
          <w:b/>
          <w:bCs/>
        </w:rPr>
        <w:t>Incomplete</w:t>
      </w:r>
      <w:r w:rsidRPr="00831E35">
        <w:rPr>
          <w:rFonts w:asciiTheme="majorHAnsi" w:eastAsia="Times New Roman" w:hAnsiTheme="majorHAnsi" w:cstheme="majorHAnsi"/>
        </w:rPr>
        <w:t xml:space="preserve"> may be assigned to a student who, for a reason beyond the student’s control, has been unable to complete the required work in a course on time. The request signed by the student and the faculty member must be approved and on file with the BSW or MSW Program Director when grades are submitted.   </w:t>
      </w:r>
    </w:p>
    <w:p w14:paraId="62A1E248" w14:textId="101204B1" w:rsidR="00263D57" w:rsidRPr="00831E35" w:rsidRDefault="00263D57" w:rsidP="00831E35">
      <w:pPr>
        <w:spacing w:after="0" w:line="240" w:lineRule="auto"/>
        <w:textAlignment w:val="baseline"/>
        <w:rPr>
          <w:rFonts w:asciiTheme="majorHAnsi" w:eastAsia="Times New Roman" w:hAnsiTheme="majorHAnsi" w:cstheme="majorHAnsi"/>
          <w:sz w:val="18"/>
          <w:szCs w:val="18"/>
        </w:rPr>
      </w:pPr>
    </w:p>
    <w:p w14:paraId="7772C14A" w14:textId="3C882A7A" w:rsidR="008D1AB6" w:rsidRPr="00831E35" w:rsidRDefault="008D1AB6" w:rsidP="00831E35">
      <w:pPr>
        <w:pStyle w:val="Heading3"/>
        <w:numPr>
          <w:ilvl w:val="0"/>
          <w:numId w:val="0"/>
        </w:numPr>
        <w:spacing w:before="120" w:after="120"/>
        <w:rPr>
          <w:rFonts w:asciiTheme="majorHAnsi" w:hAnsiTheme="majorHAnsi" w:cstheme="majorHAnsi"/>
          <w:b/>
          <w:i w:val="0"/>
          <w:spacing w:val="6"/>
          <w:sz w:val="22"/>
          <w:szCs w:val="22"/>
        </w:rPr>
      </w:pPr>
      <w:r w:rsidRPr="00831E35">
        <w:rPr>
          <w:rFonts w:asciiTheme="majorHAnsi" w:hAnsiTheme="majorHAnsi" w:cstheme="majorHAnsi"/>
          <w:b/>
          <w:i w:val="0"/>
          <w:spacing w:val="6"/>
          <w:sz w:val="22"/>
          <w:szCs w:val="22"/>
        </w:rPr>
        <w:t>Grading Scale</w:t>
      </w:r>
    </w:p>
    <w:tbl>
      <w:tblPr>
        <w:tblW w:w="306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
        <w:gridCol w:w="2160"/>
      </w:tblGrid>
      <w:tr w:rsidR="004220D9" w:rsidRPr="00831E35" w14:paraId="49CEA2FC" w14:textId="77777777" w:rsidTr="004220D9">
        <w:trPr>
          <w:jc w:val="center"/>
        </w:trPr>
        <w:tc>
          <w:tcPr>
            <w:tcW w:w="900" w:type="dxa"/>
            <w:tcBorders>
              <w:top w:val="single" w:sz="12" w:space="0" w:color="A8D08D"/>
              <w:left w:val="nil"/>
              <w:bottom w:val="single" w:sz="12" w:space="0" w:color="A8D08D"/>
              <w:right w:val="single" w:sz="6" w:space="0" w:color="A8D08D"/>
            </w:tcBorders>
            <w:shd w:val="clear" w:color="auto" w:fill="auto"/>
            <w:vAlign w:val="center"/>
            <w:hideMark/>
          </w:tcPr>
          <w:p w14:paraId="3E97E793" w14:textId="77777777" w:rsidR="004220D9" w:rsidRPr="00831E35" w:rsidRDefault="004220D9" w:rsidP="00831E35">
            <w:pPr>
              <w:spacing w:after="0" w:line="240" w:lineRule="auto"/>
              <w:textAlignment w:val="baseline"/>
              <w:rPr>
                <w:rFonts w:asciiTheme="majorHAnsi" w:eastAsia="Times New Roman" w:hAnsiTheme="majorHAnsi" w:cstheme="majorHAnsi"/>
                <w:sz w:val="18"/>
                <w:szCs w:val="18"/>
              </w:rPr>
            </w:pPr>
            <w:r w:rsidRPr="00831E35">
              <w:rPr>
                <w:rFonts w:asciiTheme="majorHAnsi" w:eastAsia="Times New Roman" w:hAnsiTheme="majorHAnsi" w:cstheme="majorHAnsi"/>
                <w:b/>
                <w:bCs/>
              </w:rPr>
              <w:t>Grade</w:t>
            </w:r>
            <w:r w:rsidRPr="00831E35">
              <w:rPr>
                <w:rFonts w:asciiTheme="majorHAnsi" w:eastAsia="Times New Roman" w:hAnsiTheme="majorHAnsi" w:cstheme="majorHAnsi"/>
              </w:rPr>
              <w:t> </w:t>
            </w:r>
          </w:p>
        </w:tc>
        <w:tc>
          <w:tcPr>
            <w:tcW w:w="2160" w:type="dxa"/>
            <w:tcBorders>
              <w:top w:val="single" w:sz="12" w:space="0" w:color="A8D08D"/>
              <w:left w:val="single" w:sz="6" w:space="0" w:color="A8D08D"/>
              <w:bottom w:val="single" w:sz="12" w:space="0" w:color="A8D08D"/>
              <w:right w:val="nil"/>
            </w:tcBorders>
            <w:shd w:val="clear" w:color="auto" w:fill="auto"/>
            <w:vAlign w:val="center"/>
            <w:hideMark/>
          </w:tcPr>
          <w:p w14:paraId="649BD887" w14:textId="77777777" w:rsidR="004220D9" w:rsidRPr="00831E35" w:rsidRDefault="004220D9" w:rsidP="00831E35">
            <w:pPr>
              <w:spacing w:after="0" w:line="240" w:lineRule="auto"/>
              <w:jc w:val="center"/>
              <w:textAlignment w:val="baseline"/>
              <w:rPr>
                <w:rFonts w:asciiTheme="majorHAnsi" w:eastAsia="Times New Roman" w:hAnsiTheme="majorHAnsi" w:cstheme="majorHAnsi"/>
                <w:sz w:val="18"/>
                <w:szCs w:val="18"/>
              </w:rPr>
            </w:pPr>
            <w:r w:rsidRPr="00831E35">
              <w:rPr>
                <w:rFonts w:asciiTheme="majorHAnsi" w:eastAsia="Times New Roman" w:hAnsiTheme="majorHAnsi" w:cstheme="majorHAnsi"/>
                <w:b/>
                <w:bCs/>
                <w:color w:val="000000"/>
              </w:rPr>
              <w:t>Percentage (%)</w:t>
            </w:r>
            <w:r w:rsidRPr="00831E35">
              <w:rPr>
                <w:rFonts w:asciiTheme="majorHAnsi" w:eastAsia="Times New Roman" w:hAnsiTheme="majorHAnsi" w:cstheme="majorHAnsi"/>
                <w:color w:val="000000"/>
              </w:rPr>
              <w:t> </w:t>
            </w:r>
          </w:p>
        </w:tc>
      </w:tr>
      <w:tr w:rsidR="004220D9" w:rsidRPr="00831E35" w14:paraId="287CF7D5" w14:textId="77777777" w:rsidTr="004220D9">
        <w:trPr>
          <w:trHeight w:val="90"/>
          <w:jc w:val="center"/>
        </w:trPr>
        <w:tc>
          <w:tcPr>
            <w:tcW w:w="900" w:type="dxa"/>
            <w:tcBorders>
              <w:top w:val="single" w:sz="12" w:space="0" w:color="A8D08D"/>
              <w:left w:val="nil"/>
              <w:bottom w:val="single" w:sz="12" w:space="0" w:color="A8D08D"/>
              <w:right w:val="single" w:sz="6" w:space="0" w:color="A8D08D"/>
            </w:tcBorders>
            <w:shd w:val="clear" w:color="auto" w:fill="auto"/>
            <w:vAlign w:val="center"/>
            <w:hideMark/>
          </w:tcPr>
          <w:p w14:paraId="174F85A0" w14:textId="77777777" w:rsidR="004220D9" w:rsidRPr="00831E35" w:rsidRDefault="004220D9" w:rsidP="00831E35">
            <w:pPr>
              <w:spacing w:after="0" w:line="240" w:lineRule="auto"/>
              <w:textAlignment w:val="baseline"/>
              <w:rPr>
                <w:rFonts w:asciiTheme="majorHAnsi" w:eastAsia="Times New Roman" w:hAnsiTheme="majorHAnsi" w:cstheme="majorHAnsi"/>
                <w:sz w:val="18"/>
                <w:szCs w:val="18"/>
              </w:rPr>
            </w:pPr>
            <w:r w:rsidRPr="00831E35">
              <w:rPr>
                <w:rFonts w:asciiTheme="majorHAnsi" w:eastAsia="Times New Roman" w:hAnsiTheme="majorHAnsi" w:cstheme="majorHAnsi"/>
                <w:b/>
                <w:bCs/>
                <w:color w:val="000000"/>
              </w:rPr>
              <w:t>A</w:t>
            </w:r>
            <w:r w:rsidRPr="00831E35">
              <w:rPr>
                <w:rFonts w:asciiTheme="majorHAnsi" w:eastAsia="Times New Roman" w:hAnsiTheme="majorHAnsi" w:cstheme="majorHAnsi"/>
                <w:color w:val="000000"/>
              </w:rPr>
              <w:t> </w:t>
            </w:r>
          </w:p>
        </w:tc>
        <w:tc>
          <w:tcPr>
            <w:tcW w:w="2160" w:type="dxa"/>
            <w:tcBorders>
              <w:top w:val="single" w:sz="12" w:space="0" w:color="A8D08D"/>
              <w:left w:val="single" w:sz="6" w:space="0" w:color="A8D08D"/>
              <w:bottom w:val="single" w:sz="12" w:space="0" w:color="A8D08D"/>
              <w:right w:val="nil"/>
            </w:tcBorders>
            <w:shd w:val="clear" w:color="auto" w:fill="auto"/>
            <w:vAlign w:val="center"/>
            <w:hideMark/>
          </w:tcPr>
          <w:p w14:paraId="60C60A10" w14:textId="77777777" w:rsidR="004220D9" w:rsidRPr="00831E35" w:rsidRDefault="004220D9" w:rsidP="00831E35">
            <w:pPr>
              <w:spacing w:after="0" w:line="240" w:lineRule="auto"/>
              <w:jc w:val="center"/>
              <w:textAlignment w:val="baseline"/>
              <w:rPr>
                <w:rFonts w:asciiTheme="majorHAnsi" w:eastAsia="Times New Roman" w:hAnsiTheme="majorHAnsi" w:cstheme="majorHAnsi"/>
                <w:sz w:val="18"/>
                <w:szCs w:val="18"/>
              </w:rPr>
            </w:pPr>
            <w:r w:rsidRPr="00831E35">
              <w:rPr>
                <w:rFonts w:asciiTheme="majorHAnsi" w:eastAsia="Times New Roman" w:hAnsiTheme="majorHAnsi" w:cstheme="majorHAnsi"/>
                <w:color w:val="000000"/>
              </w:rPr>
              <w:t>96 – 100 </w:t>
            </w:r>
          </w:p>
        </w:tc>
      </w:tr>
      <w:tr w:rsidR="004220D9" w:rsidRPr="00831E35" w14:paraId="51C9D7E1" w14:textId="77777777" w:rsidTr="004220D9">
        <w:trPr>
          <w:trHeight w:val="90"/>
          <w:jc w:val="center"/>
        </w:trPr>
        <w:tc>
          <w:tcPr>
            <w:tcW w:w="900" w:type="dxa"/>
            <w:tcBorders>
              <w:top w:val="single" w:sz="12" w:space="0" w:color="A8D08D"/>
              <w:left w:val="nil"/>
              <w:bottom w:val="single" w:sz="12" w:space="0" w:color="A8D08D"/>
              <w:right w:val="single" w:sz="6" w:space="0" w:color="A8D08D"/>
            </w:tcBorders>
            <w:shd w:val="clear" w:color="auto" w:fill="auto"/>
            <w:vAlign w:val="center"/>
            <w:hideMark/>
          </w:tcPr>
          <w:p w14:paraId="5D3C6F0F" w14:textId="77777777" w:rsidR="004220D9" w:rsidRPr="00831E35" w:rsidRDefault="004220D9" w:rsidP="00831E35">
            <w:pPr>
              <w:spacing w:after="0" w:line="240" w:lineRule="auto"/>
              <w:textAlignment w:val="baseline"/>
              <w:rPr>
                <w:rFonts w:asciiTheme="majorHAnsi" w:eastAsia="Times New Roman" w:hAnsiTheme="majorHAnsi" w:cstheme="majorHAnsi"/>
                <w:sz w:val="18"/>
                <w:szCs w:val="18"/>
              </w:rPr>
            </w:pPr>
            <w:r w:rsidRPr="00831E35">
              <w:rPr>
                <w:rFonts w:asciiTheme="majorHAnsi" w:eastAsia="Times New Roman" w:hAnsiTheme="majorHAnsi" w:cstheme="majorHAnsi"/>
                <w:b/>
                <w:bCs/>
                <w:color w:val="000000"/>
              </w:rPr>
              <w:t>A-</w:t>
            </w:r>
            <w:r w:rsidRPr="00831E35">
              <w:rPr>
                <w:rFonts w:asciiTheme="majorHAnsi" w:eastAsia="Times New Roman" w:hAnsiTheme="majorHAnsi" w:cstheme="majorHAnsi"/>
                <w:color w:val="000000"/>
              </w:rPr>
              <w:t> </w:t>
            </w:r>
          </w:p>
        </w:tc>
        <w:tc>
          <w:tcPr>
            <w:tcW w:w="2160" w:type="dxa"/>
            <w:tcBorders>
              <w:top w:val="single" w:sz="12" w:space="0" w:color="A8D08D"/>
              <w:left w:val="single" w:sz="6" w:space="0" w:color="A8D08D"/>
              <w:bottom w:val="single" w:sz="12" w:space="0" w:color="A8D08D"/>
              <w:right w:val="nil"/>
            </w:tcBorders>
            <w:shd w:val="clear" w:color="auto" w:fill="auto"/>
            <w:vAlign w:val="center"/>
            <w:hideMark/>
          </w:tcPr>
          <w:p w14:paraId="727D73A1" w14:textId="77777777" w:rsidR="004220D9" w:rsidRPr="00831E35" w:rsidRDefault="004220D9" w:rsidP="00831E35">
            <w:pPr>
              <w:spacing w:after="0" w:line="240" w:lineRule="auto"/>
              <w:jc w:val="center"/>
              <w:textAlignment w:val="baseline"/>
              <w:rPr>
                <w:rFonts w:asciiTheme="majorHAnsi" w:eastAsia="Times New Roman" w:hAnsiTheme="majorHAnsi" w:cstheme="majorHAnsi"/>
                <w:sz w:val="18"/>
                <w:szCs w:val="18"/>
              </w:rPr>
            </w:pPr>
            <w:r w:rsidRPr="00831E35">
              <w:rPr>
                <w:rFonts w:asciiTheme="majorHAnsi" w:eastAsia="Times New Roman" w:hAnsiTheme="majorHAnsi" w:cstheme="majorHAnsi"/>
                <w:color w:val="000000"/>
              </w:rPr>
              <w:t>92 – 95 </w:t>
            </w:r>
          </w:p>
        </w:tc>
      </w:tr>
      <w:tr w:rsidR="004220D9" w:rsidRPr="00831E35" w14:paraId="371DEF46" w14:textId="77777777" w:rsidTr="004220D9">
        <w:trPr>
          <w:trHeight w:val="90"/>
          <w:jc w:val="center"/>
        </w:trPr>
        <w:tc>
          <w:tcPr>
            <w:tcW w:w="900" w:type="dxa"/>
            <w:tcBorders>
              <w:top w:val="single" w:sz="12" w:space="0" w:color="A8D08D"/>
              <w:left w:val="nil"/>
              <w:bottom w:val="single" w:sz="6" w:space="0" w:color="A8D08D"/>
              <w:right w:val="single" w:sz="6" w:space="0" w:color="A8D08D"/>
            </w:tcBorders>
            <w:shd w:val="clear" w:color="auto" w:fill="auto"/>
            <w:vAlign w:val="center"/>
            <w:hideMark/>
          </w:tcPr>
          <w:p w14:paraId="476BBE43" w14:textId="77777777" w:rsidR="004220D9" w:rsidRPr="00831E35" w:rsidRDefault="004220D9" w:rsidP="00831E35">
            <w:pPr>
              <w:spacing w:after="0" w:line="240" w:lineRule="auto"/>
              <w:textAlignment w:val="baseline"/>
              <w:rPr>
                <w:rFonts w:asciiTheme="majorHAnsi" w:eastAsia="Times New Roman" w:hAnsiTheme="majorHAnsi" w:cstheme="majorHAnsi"/>
                <w:sz w:val="18"/>
                <w:szCs w:val="18"/>
              </w:rPr>
            </w:pPr>
            <w:r w:rsidRPr="00831E35">
              <w:rPr>
                <w:rFonts w:asciiTheme="majorHAnsi" w:eastAsia="Times New Roman" w:hAnsiTheme="majorHAnsi" w:cstheme="majorHAnsi"/>
                <w:b/>
                <w:bCs/>
                <w:color w:val="000000"/>
              </w:rPr>
              <w:t>B +</w:t>
            </w:r>
            <w:r w:rsidRPr="00831E35">
              <w:rPr>
                <w:rFonts w:asciiTheme="majorHAnsi" w:eastAsia="Times New Roman" w:hAnsiTheme="majorHAnsi" w:cstheme="majorHAnsi"/>
                <w:color w:val="000000"/>
              </w:rPr>
              <w:t> </w:t>
            </w:r>
          </w:p>
        </w:tc>
        <w:tc>
          <w:tcPr>
            <w:tcW w:w="2160" w:type="dxa"/>
            <w:tcBorders>
              <w:top w:val="single" w:sz="12" w:space="0" w:color="A8D08D"/>
              <w:left w:val="single" w:sz="6" w:space="0" w:color="A8D08D"/>
              <w:bottom w:val="single" w:sz="6" w:space="0" w:color="A8D08D"/>
              <w:right w:val="nil"/>
            </w:tcBorders>
            <w:shd w:val="clear" w:color="auto" w:fill="auto"/>
            <w:vAlign w:val="center"/>
            <w:hideMark/>
          </w:tcPr>
          <w:p w14:paraId="0B6EDCEC" w14:textId="77777777" w:rsidR="004220D9" w:rsidRPr="00831E35" w:rsidRDefault="004220D9" w:rsidP="00831E35">
            <w:pPr>
              <w:spacing w:after="0" w:line="240" w:lineRule="auto"/>
              <w:jc w:val="center"/>
              <w:textAlignment w:val="baseline"/>
              <w:rPr>
                <w:rFonts w:asciiTheme="majorHAnsi" w:eastAsia="Times New Roman" w:hAnsiTheme="majorHAnsi" w:cstheme="majorHAnsi"/>
                <w:sz w:val="18"/>
                <w:szCs w:val="18"/>
              </w:rPr>
            </w:pPr>
            <w:r w:rsidRPr="00831E35">
              <w:rPr>
                <w:rFonts w:asciiTheme="majorHAnsi" w:eastAsia="Times New Roman" w:hAnsiTheme="majorHAnsi" w:cstheme="majorHAnsi"/>
                <w:color w:val="000000"/>
              </w:rPr>
              <w:t>88 – 91 </w:t>
            </w:r>
          </w:p>
        </w:tc>
      </w:tr>
      <w:tr w:rsidR="004220D9" w:rsidRPr="00831E35" w14:paraId="2DA517F1" w14:textId="77777777" w:rsidTr="004220D9">
        <w:trPr>
          <w:trHeight w:val="90"/>
          <w:jc w:val="center"/>
        </w:trPr>
        <w:tc>
          <w:tcPr>
            <w:tcW w:w="900" w:type="dxa"/>
            <w:tcBorders>
              <w:top w:val="single" w:sz="6" w:space="0" w:color="A8D08D"/>
              <w:left w:val="nil"/>
              <w:bottom w:val="single" w:sz="6" w:space="0" w:color="A8D08D"/>
              <w:right w:val="single" w:sz="6" w:space="0" w:color="A8D08D"/>
            </w:tcBorders>
            <w:shd w:val="clear" w:color="auto" w:fill="auto"/>
            <w:vAlign w:val="center"/>
            <w:hideMark/>
          </w:tcPr>
          <w:p w14:paraId="12712A59" w14:textId="77777777" w:rsidR="004220D9" w:rsidRPr="00831E35" w:rsidRDefault="004220D9" w:rsidP="00831E35">
            <w:pPr>
              <w:spacing w:after="0" w:line="240" w:lineRule="auto"/>
              <w:textAlignment w:val="baseline"/>
              <w:rPr>
                <w:rFonts w:asciiTheme="majorHAnsi" w:eastAsia="Times New Roman" w:hAnsiTheme="majorHAnsi" w:cstheme="majorHAnsi"/>
                <w:sz w:val="18"/>
                <w:szCs w:val="18"/>
              </w:rPr>
            </w:pPr>
            <w:r w:rsidRPr="00831E35">
              <w:rPr>
                <w:rFonts w:asciiTheme="majorHAnsi" w:eastAsia="Times New Roman" w:hAnsiTheme="majorHAnsi" w:cstheme="majorHAnsi"/>
                <w:b/>
                <w:bCs/>
                <w:color w:val="000000"/>
              </w:rPr>
              <w:t>B</w:t>
            </w:r>
            <w:r w:rsidRPr="00831E35">
              <w:rPr>
                <w:rFonts w:asciiTheme="majorHAnsi" w:eastAsia="Times New Roman" w:hAnsiTheme="majorHAnsi" w:cstheme="majorHAnsi"/>
                <w:color w:val="000000"/>
              </w:rPr>
              <w:t> </w:t>
            </w:r>
          </w:p>
        </w:tc>
        <w:tc>
          <w:tcPr>
            <w:tcW w:w="2160" w:type="dxa"/>
            <w:tcBorders>
              <w:top w:val="single" w:sz="6" w:space="0" w:color="A8D08D"/>
              <w:left w:val="single" w:sz="6" w:space="0" w:color="A8D08D"/>
              <w:bottom w:val="single" w:sz="6" w:space="0" w:color="A8D08D"/>
              <w:right w:val="nil"/>
            </w:tcBorders>
            <w:shd w:val="clear" w:color="auto" w:fill="auto"/>
            <w:vAlign w:val="center"/>
            <w:hideMark/>
          </w:tcPr>
          <w:p w14:paraId="1A724A9D" w14:textId="77777777" w:rsidR="004220D9" w:rsidRPr="00831E35" w:rsidRDefault="004220D9" w:rsidP="00831E35">
            <w:pPr>
              <w:spacing w:after="0" w:line="240" w:lineRule="auto"/>
              <w:jc w:val="center"/>
              <w:textAlignment w:val="baseline"/>
              <w:rPr>
                <w:rFonts w:asciiTheme="majorHAnsi" w:eastAsia="Times New Roman" w:hAnsiTheme="majorHAnsi" w:cstheme="majorHAnsi"/>
                <w:sz w:val="18"/>
                <w:szCs w:val="18"/>
              </w:rPr>
            </w:pPr>
            <w:r w:rsidRPr="00831E35">
              <w:rPr>
                <w:rFonts w:asciiTheme="majorHAnsi" w:eastAsia="Times New Roman" w:hAnsiTheme="majorHAnsi" w:cstheme="majorHAnsi"/>
                <w:color w:val="000000"/>
              </w:rPr>
              <w:t>84 – 87 </w:t>
            </w:r>
          </w:p>
        </w:tc>
      </w:tr>
      <w:tr w:rsidR="004220D9" w:rsidRPr="00831E35" w14:paraId="137705CB" w14:textId="77777777" w:rsidTr="004220D9">
        <w:trPr>
          <w:trHeight w:val="90"/>
          <w:jc w:val="center"/>
        </w:trPr>
        <w:tc>
          <w:tcPr>
            <w:tcW w:w="900" w:type="dxa"/>
            <w:tcBorders>
              <w:top w:val="single" w:sz="6" w:space="0" w:color="A8D08D"/>
              <w:left w:val="nil"/>
              <w:bottom w:val="single" w:sz="6" w:space="0" w:color="A8D08D"/>
              <w:right w:val="single" w:sz="6" w:space="0" w:color="A8D08D"/>
            </w:tcBorders>
            <w:shd w:val="clear" w:color="auto" w:fill="auto"/>
            <w:vAlign w:val="center"/>
            <w:hideMark/>
          </w:tcPr>
          <w:p w14:paraId="31944727" w14:textId="77777777" w:rsidR="004220D9" w:rsidRPr="00831E35" w:rsidRDefault="004220D9" w:rsidP="00831E35">
            <w:pPr>
              <w:spacing w:after="0" w:line="240" w:lineRule="auto"/>
              <w:textAlignment w:val="baseline"/>
              <w:rPr>
                <w:rFonts w:asciiTheme="majorHAnsi" w:eastAsia="Times New Roman" w:hAnsiTheme="majorHAnsi" w:cstheme="majorHAnsi"/>
                <w:sz w:val="18"/>
                <w:szCs w:val="18"/>
              </w:rPr>
            </w:pPr>
            <w:r w:rsidRPr="00831E35">
              <w:rPr>
                <w:rFonts w:asciiTheme="majorHAnsi" w:eastAsia="Times New Roman" w:hAnsiTheme="majorHAnsi" w:cstheme="majorHAnsi"/>
                <w:b/>
                <w:bCs/>
                <w:color w:val="000000"/>
              </w:rPr>
              <w:t>B-</w:t>
            </w:r>
            <w:r w:rsidRPr="00831E35">
              <w:rPr>
                <w:rFonts w:asciiTheme="majorHAnsi" w:eastAsia="Times New Roman" w:hAnsiTheme="majorHAnsi" w:cstheme="majorHAnsi"/>
                <w:color w:val="000000"/>
              </w:rPr>
              <w:t> </w:t>
            </w:r>
          </w:p>
        </w:tc>
        <w:tc>
          <w:tcPr>
            <w:tcW w:w="2160" w:type="dxa"/>
            <w:tcBorders>
              <w:top w:val="single" w:sz="6" w:space="0" w:color="A8D08D"/>
              <w:left w:val="single" w:sz="6" w:space="0" w:color="A8D08D"/>
              <w:bottom w:val="single" w:sz="6" w:space="0" w:color="A8D08D"/>
              <w:right w:val="nil"/>
            </w:tcBorders>
            <w:shd w:val="clear" w:color="auto" w:fill="auto"/>
            <w:vAlign w:val="center"/>
            <w:hideMark/>
          </w:tcPr>
          <w:p w14:paraId="207A6B67" w14:textId="77777777" w:rsidR="004220D9" w:rsidRPr="00831E35" w:rsidRDefault="004220D9" w:rsidP="00831E35">
            <w:pPr>
              <w:spacing w:after="0" w:line="240" w:lineRule="auto"/>
              <w:jc w:val="center"/>
              <w:textAlignment w:val="baseline"/>
              <w:rPr>
                <w:rFonts w:asciiTheme="majorHAnsi" w:eastAsia="Times New Roman" w:hAnsiTheme="majorHAnsi" w:cstheme="majorHAnsi"/>
                <w:sz w:val="18"/>
                <w:szCs w:val="18"/>
              </w:rPr>
            </w:pPr>
            <w:r w:rsidRPr="00831E35">
              <w:rPr>
                <w:rFonts w:asciiTheme="majorHAnsi" w:eastAsia="Times New Roman" w:hAnsiTheme="majorHAnsi" w:cstheme="majorHAnsi"/>
                <w:color w:val="000000"/>
              </w:rPr>
              <w:t>80 – 83 </w:t>
            </w:r>
          </w:p>
        </w:tc>
      </w:tr>
      <w:tr w:rsidR="004220D9" w:rsidRPr="00831E35" w14:paraId="283A779E" w14:textId="77777777" w:rsidTr="004220D9">
        <w:trPr>
          <w:trHeight w:val="90"/>
          <w:jc w:val="center"/>
        </w:trPr>
        <w:tc>
          <w:tcPr>
            <w:tcW w:w="900" w:type="dxa"/>
            <w:tcBorders>
              <w:top w:val="single" w:sz="6" w:space="0" w:color="A8D08D"/>
              <w:left w:val="nil"/>
              <w:bottom w:val="single" w:sz="6" w:space="0" w:color="A8D08D"/>
              <w:right w:val="single" w:sz="6" w:space="0" w:color="A8D08D"/>
            </w:tcBorders>
            <w:shd w:val="clear" w:color="auto" w:fill="auto"/>
            <w:vAlign w:val="center"/>
            <w:hideMark/>
          </w:tcPr>
          <w:p w14:paraId="5825F923" w14:textId="77777777" w:rsidR="004220D9" w:rsidRPr="00831E35" w:rsidRDefault="004220D9" w:rsidP="00831E35">
            <w:pPr>
              <w:spacing w:after="0" w:line="240" w:lineRule="auto"/>
              <w:textAlignment w:val="baseline"/>
              <w:rPr>
                <w:rFonts w:asciiTheme="majorHAnsi" w:eastAsia="Times New Roman" w:hAnsiTheme="majorHAnsi" w:cstheme="majorHAnsi"/>
                <w:sz w:val="18"/>
                <w:szCs w:val="18"/>
              </w:rPr>
            </w:pPr>
            <w:r w:rsidRPr="00831E35">
              <w:rPr>
                <w:rFonts w:asciiTheme="majorHAnsi" w:eastAsia="Times New Roman" w:hAnsiTheme="majorHAnsi" w:cstheme="majorHAnsi"/>
                <w:b/>
                <w:bCs/>
                <w:color w:val="000000"/>
              </w:rPr>
              <w:t>C+</w:t>
            </w:r>
            <w:r w:rsidRPr="00831E35">
              <w:rPr>
                <w:rFonts w:asciiTheme="majorHAnsi" w:eastAsia="Times New Roman" w:hAnsiTheme="majorHAnsi" w:cstheme="majorHAnsi"/>
                <w:color w:val="000000"/>
              </w:rPr>
              <w:t> </w:t>
            </w:r>
          </w:p>
        </w:tc>
        <w:tc>
          <w:tcPr>
            <w:tcW w:w="2160" w:type="dxa"/>
            <w:tcBorders>
              <w:top w:val="single" w:sz="6" w:space="0" w:color="A8D08D"/>
              <w:left w:val="single" w:sz="6" w:space="0" w:color="A8D08D"/>
              <w:bottom w:val="single" w:sz="6" w:space="0" w:color="A8D08D"/>
              <w:right w:val="nil"/>
            </w:tcBorders>
            <w:shd w:val="clear" w:color="auto" w:fill="auto"/>
            <w:vAlign w:val="center"/>
            <w:hideMark/>
          </w:tcPr>
          <w:p w14:paraId="43D39CFD" w14:textId="77777777" w:rsidR="004220D9" w:rsidRPr="00831E35" w:rsidRDefault="004220D9" w:rsidP="00831E35">
            <w:pPr>
              <w:spacing w:after="0" w:line="240" w:lineRule="auto"/>
              <w:jc w:val="center"/>
              <w:textAlignment w:val="baseline"/>
              <w:rPr>
                <w:rFonts w:asciiTheme="majorHAnsi" w:eastAsia="Times New Roman" w:hAnsiTheme="majorHAnsi" w:cstheme="majorHAnsi"/>
                <w:sz w:val="18"/>
                <w:szCs w:val="18"/>
              </w:rPr>
            </w:pPr>
            <w:r w:rsidRPr="00831E35">
              <w:rPr>
                <w:rFonts w:asciiTheme="majorHAnsi" w:eastAsia="Times New Roman" w:hAnsiTheme="majorHAnsi" w:cstheme="majorHAnsi"/>
                <w:color w:val="000000"/>
              </w:rPr>
              <w:t>76 – 79 </w:t>
            </w:r>
          </w:p>
        </w:tc>
      </w:tr>
      <w:tr w:rsidR="004220D9" w:rsidRPr="00831E35" w14:paraId="3C2C4FA4" w14:textId="77777777" w:rsidTr="004220D9">
        <w:trPr>
          <w:trHeight w:val="90"/>
          <w:jc w:val="center"/>
        </w:trPr>
        <w:tc>
          <w:tcPr>
            <w:tcW w:w="900" w:type="dxa"/>
            <w:tcBorders>
              <w:top w:val="single" w:sz="6" w:space="0" w:color="A8D08D"/>
              <w:left w:val="nil"/>
              <w:bottom w:val="single" w:sz="6" w:space="0" w:color="A8D08D"/>
              <w:right w:val="single" w:sz="6" w:space="0" w:color="A8D08D"/>
            </w:tcBorders>
            <w:shd w:val="clear" w:color="auto" w:fill="auto"/>
            <w:vAlign w:val="center"/>
            <w:hideMark/>
          </w:tcPr>
          <w:p w14:paraId="660BBCD7" w14:textId="77777777" w:rsidR="004220D9" w:rsidRPr="00831E35" w:rsidRDefault="004220D9" w:rsidP="00831E35">
            <w:pPr>
              <w:spacing w:after="0" w:line="240" w:lineRule="auto"/>
              <w:textAlignment w:val="baseline"/>
              <w:rPr>
                <w:rFonts w:asciiTheme="majorHAnsi" w:eastAsia="Times New Roman" w:hAnsiTheme="majorHAnsi" w:cstheme="majorHAnsi"/>
                <w:sz w:val="18"/>
                <w:szCs w:val="18"/>
              </w:rPr>
            </w:pPr>
            <w:r w:rsidRPr="00831E35">
              <w:rPr>
                <w:rFonts w:asciiTheme="majorHAnsi" w:eastAsia="Times New Roman" w:hAnsiTheme="majorHAnsi" w:cstheme="majorHAnsi"/>
                <w:b/>
                <w:bCs/>
                <w:color w:val="000000"/>
              </w:rPr>
              <w:t>C</w:t>
            </w:r>
            <w:r w:rsidRPr="00831E35">
              <w:rPr>
                <w:rFonts w:asciiTheme="majorHAnsi" w:eastAsia="Times New Roman" w:hAnsiTheme="majorHAnsi" w:cstheme="majorHAnsi"/>
                <w:color w:val="000000"/>
              </w:rPr>
              <w:t> </w:t>
            </w:r>
          </w:p>
        </w:tc>
        <w:tc>
          <w:tcPr>
            <w:tcW w:w="2160" w:type="dxa"/>
            <w:tcBorders>
              <w:top w:val="single" w:sz="6" w:space="0" w:color="A8D08D"/>
              <w:left w:val="single" w:sz="6" w:space="0" w:color="A8D08D"/>
              <w:bottom w:val="single" w:sz="6" w:space="0" w:color="A8D08D"/>
              <w:right w:val="nil"/>
            </w:tcBorders>
            <w:shd w:val="clear" w:color="auto" w:fill="auto"/>
            <w:vAlign w:val="center"/>
            <w:hideMark/>
          </w:tcPr>
          <w:p w14:paraId="6B587924" w14:textId="77777777" w:rsidR="004220D9" w:rsidRPr="00831E35" w:rsidRDefault="004220D9" w:rsidP="00831E35">
            <w:pPr>
              <w:spacing w:after="0" w:line="240" w:lineRule="auto"/>
              <w:jc w:val="center"/>
              <w:textAlignment w:val="baseline"/>
              <w:rPr>
                <w:rFonts w:asciiTheme="majorHAnsi" w:eastAsia="Times New Roman" w:hAnsiTheme="majorHAnsi" w:cstheme="majorHAnsi"/>
                <w:sz w:val="18"/>
                <w:szCs w:val="18"/>
              </w:rPr>
            </w:pPr>
            <w:r w:rsidRPr="00831E35">
              <w:rPr>
                <w:rFonts w:asciiTheme="majorHAnsi" w:eastAsia="Times New Roman" w:hAnsiTheme="majorHAnsi" w:cstheme="majorHAnsi"/>
                <w:color w:val="000000"/>
              </w:rPr>
              <w:t>72 – 75 </w:t>
            </w:r>
          </w:p>
        </w:tc>
      </w:tr>
      <w:tr w:rsidR="004220D9" w:rsidRPr="00831E35" w14:paraId="0CDD2C1C" w14:textId="77777777" w:rsidTr="004220D9">
        <w:trPr>
          <w:trHeight w:val="90"/>
          <w:jc w:val="center"/>
        </w:trPr>
        <w:tc>
          <w:tcPr>
            <w:tcW w:w="900" w:type="dxa"/>
            <w:tcBorders>
              <w:top w:val="single" w:sz="6" w:space="0" w:color="A8D08D"/>
              <w:left w:val="nil"/>
              <w:bottom w:val="single" w:sz="6" w:space="0" w:color="A8D08D"/>
              <w:right w:val="single" w:sz="6" w:space="0" w:color="A8D08D"/>
            </w:tcBorders>
            <w:shd w:val="clear" w:color="auto" w:fill="auto"/>
            <w:vAlign w:val="center"/>
            <w:hideMark/>
          </w:tcPr>
          <w:p w14:paraId="0AF82045" w14:textId="77777777" w:rsidR="004220D9" w:rsidRPr="00831E35" w:rsidRDefault="004220D9" w:rsidP="00831E35">
            <w:pPr>
              <w:spacing w:after="0" w:line="240" w:lineRule="auto"/>
              <w:textAlignment w:val="baseline"/>
              <w:rPr>
                <w:rFonts w:asciiTheme="majorHAnsi" w:eastAsia="Times New Roman" w:hAnsiTheme="majorHAnsi" w:cstheme="majorHAnsi"/>
                <w:sz w:val="18"/>
                <w:szCs w:val="18"/>
              </w:rPr>
            </w:pPr>
            <w:r w:rsidRPr="00831E35">
              <w:rPr>
                <w:rFonts w:asciiTheme="majorHAnsi" w:eastAsia="Times New Roman" w:hAnsiTheme="majorHAnsi" w:cstheme="majorHAnsi"/>
                <w:b/>
                <w:bCs/>
                <w:color w:val="000000"/>
              </w:rPr>
              <w:t>C-</w:t>
            </w:r>
            <w:r w:rsidRPr="00831E35">
              <w:rPr>
                <w:rFonts w:asciiTheme="majorHAnsi" w:eastAsia="Times New Roman" w:hAnsiTheme="majorHAnsi" w:cstheme="majorHAnsi"/>
                <w:color w:val="000000"/>
              </w:rPr>
              <w:t> </w:t>
            </w:r>
          </w:p>
        </w:tc>
        <w:tc>
          <w:tcPr>
            <w:tcW w:w="2160" w:type="dxa"/>
            <w:tcBorders>
              <w:top w:val="single" w:sz="6" w:space="0" w:color="A8D08D"/>
              <w:left w:val="single" w:sz="6" w:space="0" w:color="A8D08D"/>
              <w:bottom w:val="single" w:sz="6" w:space="0" w:color="A8D08D"/>
              <w:right w:val="nil"/>
            </w:tcBorders>
            <w:shd w:val="clear" w:color="auto" w:fill="auto"/>
            <w:vAlign w:val="center"/>
            <w:hideMark/>
          </w:tcPr>
          <w:p w14:paraId="6BFABACD" w14:textId="77777777" w:rsidR="004220D9" w:rsidRPr="00831E35" w:rsidRDefault="004220D9" w:rsidP="00831E35">
            <w:pPr>
              <w:spacing w:after="0" w:line="240" w:lineRule="auto"/>
              <w:jc w:val="center"/>
              <w:textAlignment w:val="baseline"/>
              <w:rPr>
                <w:rFonts w:asciiTheme="majorHAnsi" w:eastAsia="Times New Roman" w:hAnsiTheme="majorHAnsi" w:cstheme="majorHAnsi"/>
                <w:sz w:val="18"/>
                <w:szCs w:val="18"/>
              </w:rPr>
            </w:pPr>
            <w:r w:rsidRPr="00831E35">
              <w:rPr>
                <w:rFonts w:asciiTheme="majorHAnsi" w:eastAsia="Times New Roman" w:hAnsiTheme="majorHAnsi" w:cstheme="majorHAnsi"/>
                <w:color w:val="000000"/>
              </w:rPr>
              <w:t>68 – 71 </w:t>
            </w:r>
          </w:p>
        </w:tc>
      </w:tr>
      <w:tr w:rsidR="004220D9" w:rsidRPr="00831E35" w14:paraId="4E147024" w14:textId="77777777" w:rsidTr="004220D9">
        <w:trPr>
          <w:trHeight w:val="90"/>
          <w:jc w:val="center"/>
        </w:trPr>
        <w:tc>
          <w:tcPr>
            <w:tcW w:w="900" w:type="dxa"/>
            <w:tcBorders>
              <w:top w:val="single" w:sz="6" w:space="0" w:color="A8D08D"/>
              <w:left w:val="nil"/>
              <w:bottom w:val="single" w:sz="6" w:space="0" w:color="A8D08D"/>
              <w:right w:val="single" w:sz="6" w:space="0" w:color="A8D08D"/>
            </w:tcBorders>
            <w:shd w:val="clear" w:color="auto" w:fill="auto"/>
            <w:vAlign w:val="center"/>
            <w:hideMark/>
          </w:tcPr>
          <w:p w14:paraId="1BF1D55D" w14:textId="77777777" w:rsidR="004220D9" w:rsidRPr="00831E35" w:rsidRDefault="004220D9" w:rsidP="00831E35">
            <w:pPr>
              <w:spacing w:after="0" w:line="240" w:lineRule="auto"/>
              <w:textAlignment w:val="baseline"/>
              <w:rPr>
                <w:rFonts w:asciiTheme="majorHAnsi" w:eastAsia="Times New Roman" w:hAnsiTheme="majorHAnsi" w:cstheme="majorHAnsi"/>
                <w:sz w:val="18"/>
                <w:szCs w:val="18"/>
              </w:rPr>
            </w:pPr>
            <w:r w:rsidRPr="00831E35">
              <w:rPr>
                <w:rFonts w:asciiTheme="majorHAnsi" w:eastAsia="Times New Roman" w:hAnsiTheme="majorHAnsi" w:cstheme="majorHAnsi"/>
                <w:b/>
                <w:bCs/>
                <w:color w:val="000000"/>
              </w:rPr>
              <w:t>D+</w:t>
            </w:r>
            <w:r w:rsidRPr="00831E35">
              <w:rPr>
                <w:rFonts w:asciiTheme="majorHAnsi" w:eastAsia="Times New Roman" w:hAnsiTheme="majorHAnsi" w:cstheme="majorHAnsi"/>
                <w:color w:val="000000"/>
              </w:rPr>
              <w:t> </w:t>
            </w:r>
          </w:p>
        </w:tc>
        <w:tc>
          <w:tcPr>
            <w:tcW w:w="2160" w:type="dxa"/>
            <w:tcBorders>
              <w:top w:val="single" w:sz="6" w:space="0" w:color="A8D08D"/>
              <w:left w:val="single" w:sz="6" w:space="0" w:color="A8D08D"/>
              <w:bottom w:val="single" w:sz="6" w:space="0" w:color="A8D08D"/>
              <w:right w:val="nil"/>
            </w:tcBorders>
            <w:shd w:val="clear" w:color="auto" w:fill="auto"/>
            <w:vAlign w:val="center"/>
            <w:hideMark/>
          </w:tcPr>
          <w:p w14:paraId="27930430" w14:textId="77777777" w:rsidR="004220D9" w:rsidRPr="00831E35" w:rsidRDefault="004220D9" w:rsidP="00831E35">
            <w:pPr>
              <w:spacing w:after="0" w:line="240" w:lineRule="auto"/>
              <w:jc w:val="center"/>
              <w:textAlignment w:val="baseline"/>
              <w:rPr>
                <w:rFonts w:asciiTheme="majorHAnsi" w:eastAsia="Times New Roman" w:hAnsiTheme="majorHAnsi" w:cstheme="majorHAnsi"/>
                <w:sz w:val="18"/>
                <w:szCs w:val="18"/>
              </w:rPr>
            </w:pPr>
            <w:r w:rsidRPr="00831E35">
              <w:rPr>
                <w:rFonts w:asciiTheme="majorHAnsi" w:eastAsia="Times New Roman" w:hAnsiTheme="majorHAnsi" w:cstheme="majorHAnsi"/>
                <w:color w:val="000000"/>
              </w:rPr>
              <w:t>64 – 67 </w:t>
            </w:r>
          </w:p>
        </w:tc>
      </w:tr>
      <w:tr w:rsidR="004220D9" w:rsidRPr="00831E35" w14:paraId="0150E709" w14:textId="77777777" w:rsidTr="004220D9">
        <w:trPr>
          <w:trHeight w:val="90"/>
          <w:jc w:val="center"/>
        </w:trPr>
        <w:tc>
          <w:tcPr>
            <w:tcW w:w="900" w:type="dxa"/>
            <w:tcBorders>
              <w:top w:val="single" w:sz="6" w:space="0" w:color="A8D08D"/>
              <w:left w:val="nil"/>
              <w:bottom w:val="single" w:sz="6" w:space="0" w:color="A8D08D"/>
              <w:right w:val="single" w:sz="6" w:space="0" w:color="A8D08D"/>
            </w:tcBorders>
            <w:shd w:val="clear" w:color="auto" w:fill="auto"/>
            <w:vAlign w:val="center"/>
            <w:hideMark/>
          </w:tcPr>
          <w:p w14:paraId="011EF298" w14:textId="77777777" w:rsidR="004220D9" w:rsidRPr="00831E35" w:rsidRDefault="004220D9" w:rsidP="00831E35">
            <w:pPr>
              <w:spacing w:after="0" w:line="240" w:lineRule="auto"/>
              <w:textAlignment w:val="baseline"/>
              <w:rPr>
                <w:rFonts w:asciiTheme="majorHAnsi" w:eastAsia="Times New Roman" w:hAnsiTheme="majorHAnsi" w:cstheme="majorHAnsi"/>
                <w:sz w:val="18"/>
                <w:szCs w:val="18"/>
              </w:rPr>
            </w:pPr>
            <w:r w:rsidRPr="00831E35">
              <w:rPr>
                <w:rFonts w:asciiTheme="majorHAnsi" w:eastAsia="Times New Roman" w:hAnsiTheme="majorHAnsi" w:cstheme="majorHAnsi"/>
                <w:b/>
                <w:bCs/>
                <w:color w:val="000000"/>
              </w:rPr>
              <w:t>D</w:t>
            </w:r>
            <w:r w:rsidRPr="00831E35">
              <w:rPr>
                <w:rFonts w:asciiTheme="majorHAnsi" w:eastAsia="Times New Roman" w:hAnsiTheme="majorHAnsi" w:cstheme="majorHAnsi"/>
                <w:color w:val="000000"/>
              </w:rPr>
              <w:t> </w:t>
            </w:r>
          </w:p>
        </w:tc>
        <w:tc>
          <w:tcPr>
            <w:tcW w:w="2160" w:type="dxa"/>
            <w:tcBorders>
              <w:top w:val="single" w:sz="6" w:space="0" w:color="A8D08D"/>
              <w:left w:val="single" w:sz="6" w:space="0" w:color="A8D08D"/>
              <w:bottom w:val="single" w:sz="6" w:space="0" w:color="A8D08D"/>
              <w:right w:val="nil"/>
            </w:tcBorders>
            <w:shd w:val="clear" w:color="auto" w:fill="auto"/>
            <w:vAlign w:val="center"/>
            <w:hideMark/>
          </w:tcPr>
          <w:p w14:paraId="1B4D58B5" w14:textId="77777777" w:rsidR="004220D9" w:rsidRPr="00831E35" w:rsidRDefault="004220D9" w:rsidP="00831E35">
            <w:pPr>
              <w:spacing w:after="0" w:line="240" w:lineRule="auto"/>
              <w:jc w:val="center"/>
              <w:textAlignment w:val="baseline"/>
              <w:rPr>
                <w:rFonts w:asciiTheme="majorHAnsi" w:eastAsia="Times New Roman" w:hAnsiTheme="majorHAnsi" w:cstheme="majorHAnsi"/>
                <w:sz w:val="18"/>
                <w:szCs w:val="18"/>
              </w:rPr>
            </w:pPr>
            <w:r w:rsidRPr="00831E35">
              <w:rPr>
                <w:rFonts w:asciiTheme="majorHAnsi" w:eastAsia="Times New Roman" w:hAnsiTheme="majorHAnsi" w:cstheme="majorHAnsi"/>
                <w:color w:val="000000"/>
              </w:rPr>
              <w:t>60 – 63 </w:t>
            </w:r>
          </w:p>
        </w:tc>
      </w:tr>
      <w:tr w:rsidR="004220D9" w:rsidRPr="00831E35" w14:paraId="27F910B3" w14:textId="77777777" w:rsidTr="004220D9">
        <w:trPr>
          <w:trHeight w:val="75"/>
          <w:jc w:val="center"/>
        </w:trPr>
        <w:tc>
          <w:tcPr>
            <w:tcW w:w="900" w:type="dxa"/>
            <w:tcBorders>
              <w:top w:val="single" w:sz="6" w:space="0" w:color="A8D08D"/>
              <w:left w:val="nil"/>
              <w:bottom w:val="single" w:sz="6" w:space="0" w:color="A8D08D"/>
              <w:right w:val="single" w:sz="6" w:space="0" w:color="A8D08D"/>
            </w:tcBorders>
            <w:shd w:val="clear" w:color="auto" w:fill="auto"/>
            <w:vAlign w:val="center"/>
            <w:hideMark/>
          </w:tcPr>
          <w:p w14:paraId="17BBE3A1" w14:textId="77777777" w:rsidR="004220D9" w:rsidRPr="00831E35" w:rsidRDefault="004220D9" w:rsidP="00831E35">
            <w:pPr>
              <w:spacing w:after="0" w:line="240" w:lineRule="auto"/>
              <w:textAlignment w:val="baseline"/>
              <w:rPr>
                <w:rFonts w:asciiTheme="majorHAnsi" w:eastAsia="Times New Roman" w:hAnsiTheme="majorHAnsi" w:cstheme="majorHAnsi"/>
                <w:sz w:val="18"/>
                <w:szCs w:val="18"/>
              </w:rPr>
            </w:pPr>
            <w:r w:rsidRPr="00831E35">
              <w:rPr>
                <w:rFonts w:asciiTheme="majorHAnsi" w:eastAsia="Times New Roman" w:hAnsiTheme="majorHAnsi" w:cstheme="majorHAnsi"/>
                <w:b/>
                <w:bCs/>
                <w:color w:val="000000"/>
              </w:rPr>
              <w:t>F</w:t>
            </w:r>
            <w:r w:rsidRPr="00831E35">
              <w:rPr>
                <w:rFonts w:asciiTheme="majorHAnsi" w:eastAsia="Times New Roman" w:hAnsiTheme="majorHAnsi" w:cstheme="majorHAnsi"/>
                <w:color w:val="000000"/>
              </w:rPr>
              <w:t> </w:t>
            </w:r>
          </w:p>
        </w:tc>
        <w:tc>
          <w:tcPr>
            <w:tcW w:w="2160" w:type="dxa"/>
            <w:tcBorders>
              <w:top w:val="single" w:sz="6" w:space="0" w:color="A8D08D"/>
              <w:left w:val="single" w:sz="6" w:space="0" w:color="A8D08D"/>
              <w:bottom w:val="single" w:sz="6" w:space="0" w:color="A8D08D"/>
              <w:right w:val="nil"/>
            </w:tcBorders>
            <w:shd w:val="clear" w:color="auto" w:fill="auto"/>
            <w:vAlign w:val="center"/>
            <w:hideMark/>
          </w:tcPr>
          <w:p w14:paraId="1E185EC9" w14:textId="77777777" w:rsidR="004220D9" w:rsidRPr="00831E35" w:rsidRDefault="004220D9" w:rsidP="00831E35">
            <w:pPr>
              <w:spacing w:after="0" w:line="240" w:lineRule="auto"/>
              <w:jc w:val="center"/>
              <w:textAlignment w:val="baseline"/>
              <w:rPr>
                <w:rFonts w:asciiTheme="majorHAnsi" w:eastAsia="Times New Roman" w:hAnsiTheme="majorHAnsi" w:cstheme="majorHAnsi"/>
                <w:sz w:val="18"/>
                <w:szCs w:val="18"/>
              </w:rPr>
            </w:pPr>
            <w:r w:rsidRPr="00831E35">
              <w:rPr>
                <w:rFonts w:asciiTheme="majorHAnsi" w:eastAsia="Times New Roman" w:hAnsiTheme="majorHAnsi" w:cstheme="majorHAnsi"/>
                <w:color w:val="000000"/>
              </w:rPr>
              <w:t>Below 60 </w:t>
            </w:r>
          </w:p>
        </w:tc>
      </w:tr>
    </w:tbl>
    <w:p w14:paraId="4ED26907" w14:textId="77777777" w:rsidR="004220D9" w:rsidRPr="00831E35" w:rsidRDefault="004220D9" w:rsidP="00831E35">
      <w:pPr>
        <w:spacing w:after="0" w:line="240" w:lineRule="auto"/>
        <w:rPr>
          <w:rFonts w:asciiTheme="majorHAnsi" w:hAnsiTheme="majorHAnsi" w:cstheme="majorHAnsi"/>
        </w:rPr>
      </w:pPr>
    </w:p>
    <w:p w14:paraId="08FD99D0" w14:textId="77777777" w:rsidR="008D1AB6" w:rsidRPr="00831E35" w:rsidRDefault="008D1AB6" w:rsidP="00831E35">
      <w:pPr>
        <w:spacing w:before="120" w:after="120" w:line="240" w:lineRule="auto"/>
        <w:rPr>
          <w:rFonts w:asciiTheme="majorHAnsi" w:hAnsiTheme="majorHAnsi" w:cstheme="majorHAnsi"/>
          <w:b/>
          <w:spacing w:val="6"/>
        </w:rPr>
      </w:pPr>
      <w:r w:rsidRPr="00831E35">
        <w:rPr>
          <w:rFonts w:asciiTheme="majorHAnsi" w:hAnsiTheme="majorHAnsi" w:cstheme="majorHAnsi"/>
          <w:b/>
          <w:spacing w:val="6"/>
        </w:rPr>
        <w:t>Grade of “Incomplete”</w:t>
      </w:r>
    </w:p>
    <w:p w14:paraId="4B11D693" w14:textId="074641CC" w:rsidR="004220D9" w:rsidRPr="00831E35" w:rsidRDefault="008D1AB6" w:rsidP="00831E35">
      <w:pPr>
        <w:spacing w:after="0" w:line="240" w:lineRule="auto"/>
        <w:ind w:left="144"/>
        <w:rPr>
          <w:rFonts w:asciiTheme="majorHAnsi" w:hAnsiTheme="majorHAnsi" w:cstheme="majorHAnsi"/>
          <w:spacing w:val="6"/>
        </w:rPr>
      </w:pPr>
      <w:r w:rsidRPr="00831E35">
        <w:rPr>
          <w:rFonts w:asciiTheme="majorHAnsi" w:hAnsiTheme="majorHAnsi" w:cstheme="majorHAnsi"/>
          <w:spacing w:val="6"/>
        </w:rPr>
        <w:t>The temporary grade of “Incomplete” will be considered for those students who, for reasons beyond their control, have not been able to complete the requirements and tasks of the course on time, within the time stipulated in the academic calendar. It is the student's responsibility to request an “Incomplete” grade. This request must be approved and signed by the instructor and the student with final approval of the program director. If the student fails to complete the request or receive appropriate approval, the final grade will be F.</w:t>
      </w:r>
    </w:p>
    <w:p w14:paraId="6B084DE0" w14:textId="77777777" w:rsidR="008D1AB6" w:rsidRPr="00831E35" w:rsidRDefault="008D1AB6" w:rsidP="00831E35">
      <w:pPr>
        <w:spacing w:before="120" w:after="120" w:line="240" w:lineRule="auto"/>
        <w:rPr>
          <w:rFonts w:asciiTheme="majorHAnsi" w:hAnsiTheme="majorHAnsi" w:cstheme="majorHAnsi"/>
          <w:b/>
          <w:spacing w:val="6"/>
        </w:rPr>
      </w:pPr>
      <w:r w:rsidRPr="00831E35">
        <w:rPr>
          <w:rFonts w:asciiTheme="majorHAnsi" w:hAnsiTheme="majorHAnsi" w:cstheme="majorHAnsi"/>
          <w:b/>
          <w:spacing w:val="6"/>
        </w:rPr>
        <w:t xml:space="preserve">Use of Rubrics as an Evaluation Tool </w:t>
      </w:r>
    </w:p>
    <w:p w14:paraId="38A07380" w14:textId="77777777" w:rsidR="00330E00" w:rsidRPr="00831E35" w:rsidRDefault="008D1AB6" w:rsidP="00831E35">
      <w:pPr>
        <w:spacing w:after="0" w:line="240" w:lineRule="auto"/>
        <w:ind w:left="144"/>
        <w:rPr>
          <w:rFonts w:asciiTheme="majorHAnsi" w:hAnsiTheme="majorHAnsi" w:cstheme="majorHAnsi"/>
          <w:spacing w:val="6"/>
        </w:rPr>
      </w:pPr>
      <w:r w:rsidRPr="00831E35">
        <w:rPr>
          <w:rFonts w:asciiTheme="majorHAnsi" w:hAnsiTheme="majorHAnsi" w:cstheme="majorHAnsi"/>
          <w:spacing w:val="6"/>
        </w:rPr>
        <w:t xml:space="preserve">Rubrics will be used as assessment tools for course activities and assignments. All tasks and assignments will be evaluated following the criteria outlined in the specific rubric. The grade of each activity will be based on the combination of points assigned to each evaluation criteria listed in the </w:t>
      </w:r>
      <w:r w:rsidRPr="00831E35">
        <w:rPr>
          <w:rFonts w:asciiTheme="majorHAnsi" w:hAnsiTheme="majorHAnsi" w:cstheme="majorHAnsi"/>
          <w:spacing w:val="6"/>
        </w:rPr>
        <w:lastRenderedPageBreak/>
        <w:t xml:space="preserve">rubric for that assignment. Unless an obvious error can be established and documented in the rubric, the points and/or grade awarded by the instructor will be considered final for that activity or assignment. </w:t>
      </w:r>
    </w:p>
    <w:p w14:paraId="7E7BC957" w14:textId="77777777" w:rsidR="008D1AB6" w:rsidRPr="00831E35" w:rsidRDefault="008D1AB6" w:rsidP="00831E35">
      <w:pPr>
        <w:spacing w:before="120" w:after="120" w:line="240" w:lineRule="auto"/>
        <w:rPr>
          <w:rFonts w:asciiTheme="majorHAnsi" w:hAnsiTheme="majorHAnsi" w:cstheme="majorHAnsi"/>
          <w:b/>
          <w:spacing w:val="6"/>
        </w:rPr>
      </w:pPr>
      <w:r w:rsidRPr="00831E35">
        <w:rPr>
          <w:rFonts w:asciiTheme="majorHAnsi" w:hAnsiTheme="majorHAnsi" w:cstheme="majorHAnsi"/>
          <w:b/>
          <w:spacing w:val="6"/>
        </w:rPr>
        <w:t xml:space="preserve">Facilitator Feedback to Learners </w:t>
      </w:r>
    </w:p>
    <w:p w14:paraId="2F04B982" w14:textId="526CC85E" w:rsidR="000B3481" w:rsidRPr="00831E35" w:rsidRDefault="008D1AB6" w:rsidP="00831E35">
      <w:pPr>
        <w:spacing w:after="0" w:line="240" w:lineRule="auto"/>
        <w:ind w:left="144"/>
        <w:rPr>
          <w:rFonts w:asciiTheme="majorHAnsi" w:hAnsiTheme="majorHAnsi" w:cstheme="majorHAnsi"/>
          <w:b/>
          <w:bCs/>
        </w:rPr>
      </w:pPr>
      <w:r w:rsidRPr="00831E35">
        <w:rPr>
          <w:rFonts w:asciiTheme="majorHAnsi" w:hAnsiTheme="majorHAnsi" w:cstheme="majorHAnsi"/>
          <w:spacing w:val="6"/>
        </w:rPr>
        <w:t>The instructor will provide individual feedback to each student for each assignment submitted. These comments will be offered to complement the grade obtained and will include comments about student progress, knowledge, skills, and participation. Instructors will post constructive feedback no later than 7 days after assignment submission.</w:t>
      </w:r>
      <w:bookmarkEnd w:id="1"/>
    </w:p>
    <w:p w14:paraId="634D886A" w14:textId="77777777" w:rsidR="000B3481" w:rsidRPr="00831E35" w:rsidRDefault="000B3481" w:rsidP="00831E35">
      <w:pPr>
        <w:spacing w:before="120" w:after="120" w:line="240" w:lineRule="auto"/>
        <w:rPr>
          <w:rFonts w:asciiTheme="majorHAnsi" w:hAnsiTheme="majorHAnsi" w:cstheme="majorHAnsi"/>
          <w:b/>
          <w:bCs/>
          <w:color w:val="922247"/>
        </w:rPr>
      </w:pPr>
      <w:r w:rsidRPr="00831E35">
        <w:rPr>
          <w:rFonts w:asciiTheme="majorHAnsi" w:hAnsiTheme="majorHAnsi" w:cstheme="majorHAnsi"/>
          <w:b/>
          <w:bCs/>
          <w:color w:val="922247"/>
        </w:rPr>
        <w:t>DESCRIPTION OF ASSIGNMENTS</w:t>
      </w:r>
    </w:p>
    <w:p w14:paraId="307742B2" w14:textId="6F4171AF" w:rsidR="000B3481" w:rsidRPr="00831E35" w:rsidRDefault="00C30800" w:rsidP="00831E35">
      <w:pPr>
        <w:spacing w:before="120" w:after="120" w:line="240" w:lineRule="auto"/>
        <w:rPr>
          <w:rFonts w:asciiTheme="majorHAnsi" w:hAnsiTheme="majorHAnsi" w:cstheme="majorHAnsi"/>
          <w:color w:val="000000" w:themeColor="text1"/>
        </w:rPr>
      </w:pPr>
      <w:r w:rsidRPr="00831E35">
        <w:rPr>
          <w:rFonts w:asciiTheme="majorHAnsi" w:hAnsiTheme="majorHAnsi" w:cstheme="majorHAnsi"/>
          <w:b/>
          <w:bCs/>
          <w:color w:val="000000" w:themeColor="text1"/>
        </w:rPr>
        <w:t xml:space="preserve">Class Participation </w:t>
      </w:r>
      <w:r w:rsidRPr="00831E35">
        <w:rPr>
          <w:rFonts w:asciiTheme="majorHAnsi" w:hAnsiTheme="majorHAnsi" w:cstheme="majorHAnsi"/>
          <w:color w:val="000000" w:themeColor="text1"/>
        </w:rPr>
        <w:t>(</w:t>
      </w:r>
      <w:r w:rsidRPr="00831E35">
        <w:rPr>
          <w:rFonts w:asciiTheme="majorHAnsi" w:hAnsiTheme="majorHAnsi" w:cstheme="majorHAnsi"/>
          <w:color w:val="000000" w:themeColor="text1"/>
        </w:rPr>
        <w:softHyphen/>
      </w:r>
      <w:r w:rsidRPr="00831E35">
        <w:rPr>
          <w:rFonts w:asciiTheme="majorHAnsi" w:hAnsiTheme="majorHAnsi" w:cstheme="majorHAnsi"/>
          <w:color w:val="000000" w:themeColor="text1"/>
          <w:highlight w:val="yellow"/>
        </w:rPr>
        <w:t>_ points</w:t>
      </w:r>
      <w:r w:rsidRPr="00831E35">
        <w:rPr>
          <w:rFonts w:asciiTheme="majorHAnsi" w:hAnsiTheme="majorHAnsi" w:cstheme="majorHAnsi"/>
          <w:color w:val="000000" w:themeColor="text1"/>
        </w:rPr>
        <w:t>)</w:t>
      </w:r>
    </w:p>
    <w:p w14:paraId="2A025179" w14:textId="77777777" w:rsidR="000B3481" w:rsidRPr="00831E35" w:rsidRDefault="000B3481" w:rsidP="00831E35">
      <w:pPr>
        <w:pStyle w:val="Normal1"/>
        <w:ind w:left="180"/>
        <w:rPr>
          <w:rFonts w:asciiTheme="majorHAnsi" w:hAnsiTheme="majorHAnsi" w:cstheme="majorHAnsi"/>
          <w:sz w:val="22"/>
          <w:szCs w:val="22"/>
        </w:rPr>
      </w:pPr>
      <w:r w:rsidRPr="00831E35">
        <w:rPr>
          <w:rFonts w:asciiTheme="majorHAnsi" w:eastAsia="Times New Roman" w:hAnsiTheme="majorHAnsi" w:cstheme="majorHAnsi"/>
          <w:sz w:val="22"/>
          <w:szCs w:val="22"/>
        </w:rPr>
        <w:t xml:space="preserve">Students are expected to attend all classes and participate in class discussions, exercises, labs, and all other synchronous and asynchronous activities. See rubric on Sakai.  </w:t>
      </w:r>
    </w:p>
    <w:p w14:paraId="35FC5B76" w14:textId="49B45014" w:rsidR="000B3481" w:rsidRPr="00831E35" w:rsidRDefault="00C30800" w:rsidP="00831E35">
      <w:pPr>
        <w:pStyle w:val="Normal1"/>
        <w:spacing w:before="120" w:after="120"/>
        <w:rPr>
          <w:rFonts w:asciiTheme="majorHAnsi" w:hAnsiTheme="majorHAnsi" w:cstheme="majorHAnsi"/>
          <w:sz w:val="22"/>
          <w:szCs w:val="22"/>
        </w:rPr>
      </w:pPr>
      <w:r w:rsidRPr="00831E35">
        <w:rPr>
          <w:rFonts w:asciiTheme="majorHAnsi" w:hAnsiTheme="majorHAnsi" w:cstheme="majorHAnsi"/>
          <w:b/>
          <w:bCs/>
          <w:sz w:val="22"/>
          <w:szCs w:val="22"/>
        </w:rPr>
        <w:t>Adolescent Culture</w:t>
      </w:r>
      <w:r w:rsidRPr="00831E35">
        <w:rPr>
          <w:rFonts w:asciiTheme="majorHAnsi" w:hAnsiTheme="majorHAnsi" w:cstheme="majorHAnsi"/>
          <w:sz w:val="22"/>
          <w:szCs w:val="22"/>
        </w:rPr>
        <w:t xml:space="preserve"> (</w:t>
      </w:r>
      <w:r w:rsidRPr="00831E35">
        <w:rPr>
          <w:rFonts w:asciiTheme="majorHAnsi" w:hAnsiTheme="majorHAnsi" w:cstheme="majorHAnsi"/>
          <w:sz w:val="22"/>
          <w:szCs w:val="22"/>
          <w:highlight w:val="yellow"/>
        </w:rPr>
        <w:t>_ pages, _ points</w:t>
      </w:r>
      <w:r w:rsidRPr="00831E35">
        <w:rPr>
          <w:rFonts w:asciiTheme="majorHAnsi" w:hAnsiTheme="majorHAnsi" w:cstheme="majorHAnsi"/>
          <w:sz w:val="22"/>
          <w:szCs w:val="22"/>
        </w:rPr>
        <w:t>)</w:t>
      </w:r>
    </w:p>
    <w:p w14:paraId="119FD083" w14:textId="77777777" w:rsidR="000B3481" w:rsidRPr="00831E35" w:rsidRDefault="000B3481" w:rsidP="00831E35">
      <w:pPr>
        <w:pStyle w:val="Normal1"/>
        <w:ind w:left="180"/>
        <w:rPr>
          <w:rFonts w:asciiTheme="majorHAnsi" w:hAnsiTheme="majorHAnsi" w:cstheme="majorHAnsi"/>
          <w:sz w:val="22"/>
          <w:szCs w:val="22"/>
        </w:rPr>
      </w:pPr>
      <w:r w:rsidRPr="00831E35">
        <w:rPr>
          <w:rFonts w:asciiTheme="majorHAnsi" w:eastAsia="Times New Roman" w:hAnsiTheme="majorHAnsi" w:cstheme="majorHAnsi"/>
          <w:sz w:val="22"/>
          <w:szCs w:val="22"/>
        </w:rPr>
        <w:t xml:space="preserve">Each week we will have student presentations about a discrete aspect of adolescent culture. Student will identify one aspect of adolescent culture with which others are not likely to be familiar. This could be a movie, song, </w:t>
      </w:r>
      <w:proofErr w:type="gramStart"/>
      <w:r w:rsidRPr="00831E35">
        <w:rPr>
          <w:rFonts w:asciiTheme="majorHAnsi" w:eastAsia="Times New Roman" w:hAnsiTheme="majorHAnsi" w:cstheme="majorHAnsi"/>
          <w:sz w:val="22"/>
          <w:szCs w:val="22"/>
        </w:rPr>
        <w:t>product</w:t>
      </w:r>
      <w:proofErr w:type="gramEnd"/>
      <w:r w:rsidRPr="00831E35">
        <w:rPr>
          <w:rFonts w:asciiTheme="majorHAnsi" w:eastAsia="Times New Roman" w:hAnsiTheme="majorHAnsi" w:cstheme="majorHAnsi"/>
          <w:sz w:val="22"/>
          <w:szCs w:val="22"/>
        </w:rPr>
        <w:t xml:space="preserve"> or anything else representative of youth culture (except for mobile apps) that adults would need to know about for adolescents to feel understood. Presentations will be five-minutes, individual, and will include a one-to-</w:t>
      </w:r>
      <w:proofErr w:type="gramStart"/>
      <w:r w:rsidRPr="00831E35">
        <w:rPr>
          <w:rFonts w:asciiTheme="majorHAnsi" w:eastAsia="Times New Roman" w:hAnsiTheme="majorHAnsi" w:cstheme="majorHAnsi"/>
          <w:sz w:val="22"/>
          <w:szCs w:val="22"/>
        </w:rPr>
        <w:t>two page</w:t>
      </w:r>
      <w:proofErr w:type="gramEnd"/>
      <w:r w:rsidRPr="00831E35">
        <w:rPr>
          <w:rFonts w:asciiTheme="majorHAnsi" w:eastAsia="Times New Roman" w:hAnsiTheme="majorHAnsi" w:cstheme="majorHAnsi"/>
          <w:sz w:val="22"/>
          <w:szCs w:val="22"/>
        </w:rPr>
        <w:t xml:space="preserve"> summary that includes: the origin of the item, why it is “adolescent”, its meaning to young people, ways to incorporate it therapeutically in interactions with adolescents, and connections to class material (including citations). The more specific the cultural insight, the better. </w:t>
      </w:r>
    </w:p>
    <w:p w14:paraId="3B0EE37E" w14:textId="14DE314D" w:rsidR="000B3481" w:rsidRPr="00831E35" w:rsidRDefault="00C30800" w:rsidP="00831E35">
      <w:pPr>
        <w:pStyle w:val="Normal1"/>
        <w:spacing w:before="120" w:after="120"/>
        <w:rPr>
          <w:rFonts w:asciiTheme="majorHAnsi" w:eastAsia="Times New Roman" w:hAnsiTheme="majorHAnsi" w:cstheme="majorHAnsi"/>
          <w:bCs/>
          <w:sz w:val="22"/>
          <w:szCs w:val="22"/>
        </w:rPr>
      </w:pPr>
      <w:r w:rsidRPr="00831E35">
        <w:rPr>
          <w:rFonts w:asciiTheme="majorHAnsi" w:eastAsia="Times New Roman" w:hAnsiTheme="majorHAnsi" w:cstheme="majorHAnsi"/>
          <w:b/>
          <w:sz w:val="22"/>
          <w:szCs w:val="22"/>
        </w:rPr>
        <w:t>Apps for Adolescents</w:t>
      </w:r>
      <w:r w:rsidRPr="00831E35">
        <w:rPr>
          <w:rFonts w:asciiTheme="majorHAnsi" w:eastAsia="Times New Roman" w:hAnsiTheme="majorHAnsi" w:cstheme="majorHAnsi"/>
          <w:bCs/>
          <w:sz w:val="22"/>
          <w:szCs w:val="22"/>
        </w:rPr>
        <w:t xml:space="preserve"> (</w:t>
      </w:r>
      <w:r w:rsidRPr="00831E35">
        <w:rPr>
          <w:rFonts w:asciiTheme="majorHAnsi" w:eastAsia="Times New Roman" w:hAnsiTheme="majorHAnsi" w:cstheme="majorHAnsi"/>
          <w:bCs/>
          <w:sz w:val="22"/>
          <w:szCs w:val="22"/>
          <w:highlight w:val="yellow"/>
        </w:rPr>
        <w:t>_ pages, _ points</w:t>
      </w:r>
      <w:r w:rsidRPr="00831E35">
        <w:rPr>
          <w:rFonts w:asciiTheme="majorHAnsi" w:eastAsia="Times New Roman" w:hAnsiTheme="majorHAnsi" w:cstheme="majorHAnsi"/>
          <w:bCs/>
          <w:sz w:val="22"/>
          <w:szCs w:val="22"/>
        </w:rPr>
        <w:t>)</w:t>
      </w:r>
    </w:p>
    <w:p w14:paraId="648C4484" w14:textId="77777777" w:rsidR="000B3481" w:rsidRPr="00831E35" w:rsidRDefault="000B3481" w:rsidP="00831E35">
      <w:pPr>
        <w:pStyle w:val="Normal1"/>
        <w:ind w:left="144"/>
        <w:rPr>
          <w:rFonts w:asciiTheme="majorHAnsi" w:hAnsiTheme="majorHAnsi" w:cstheme="majorHAnsi"/>
          <w:sz w:val="22"/>
          <w:szCs w:val="22"/>
        </w:rPr>
      </w:pPr>
      <w:r w:rsidRPr="00831E35">
        <w:rPr>
          <w:rFonts w:asciiTheme="majorHAnsi" w:eastAsia="Times New Roman" w:hAnsiTheme="majorHAnsi" w:cstheme="majorHAnsi"/>
          <w:b/>
          <w:sz w:val="22"/>
          <w:szCs w:val="22"/>
        </w:rPr>
        <w:t>DUE CLASS 4</w:t>
      </w:r>
    </w:p>
    <w:p w14:paraId="0D157DD5" w14:textId="69156935" w:rsidR="000B3481" w:rsidRPr="00831E35" w:rsidRDefault="000B3481" w:rsidP="00831E35">
      <w:pPr>
        <w:pStyle w:val="Normal1"/>
        <w:numPr>
          <w:ilvl w:val="0"/>
          <w:numId w:val="5"/>
        </w:numPr>
        <w:ind w:left="504"/>
        <w:rPr>
          <w:rFonts w:asciiTheme="majorHAnsi" w:eastAsiaTheme="minorEastAsia" w:hAnsiTheme="majorHAnsi" w:cstheme="majorHAnsi"/>
          <w:color w:val="000000" w:themeColor="text1"/>
          <w:sz w:val="22"/>
          <w:szCs w:val="22"/>
        </w:rPr>
      </w:pPr>
      <w:r w:rsidRPr="00831E35">
        <w:rPr>
          <w:rFonts w:asciiTheme="majorHAnsi" w:eastAsia="Calibri" w:hAnsiTheme="majorHAnsi" w:cstheme="majorHAnsi"/>
          <w:color w:val="000000" w:themeColor="text1"/>
          <w:sz w:val="22"/>
          <w:szCs w:val="22"/>
        </w:rPr>
        <w:t xml:space="preserve">Identify an app that was developed for adolescents (mental health related or otherwise). Download and play with the app. Review and critique the app based on what you understand about the psychosocial context of adolescence from your personal and professional experiences and the course readings. Please cite your sources. Please provide answers for each category in this app review checklist (adapted from </w:t>
      </w:r>
      <w:hyperlink r:id="rId33" w:history="1">
        <w:r w:rsidRPr="00831E35">
          <w:rPr>
            <w:rStyle w:val="Hyperlink"/>
            <w:rFonts w:asciiTheme="majorHAnsi" w:eastAsia="Calibri" w:hAnsiTheme="majorHAnsi" w:cstheme="majorHAnsi"/>
            <w:sz w:val="22"/>
            <w:szCs w:val="22"/>
          </w:rPr>
          <w:t>http://nicolehennig.com/app-revew-checklist/</w:t>
        </w:r>
      </w:hyperlink>
      <w:r w:rsidRPr="00831E35">
        <w:rPr>
          <w:rFonts w:asciiTheme="majorHAnsi" w:eastAsia="Calibri" w:hAnsiTheme="majorHAnsi" w:cstheme="majorHAnsi"/>
          <w:color w:val="000000" w:themeColor="text1"/>
          <w:sz w:val="22"/>
          <w:szCs w:val="22"/>
        </w:rPr>
        <w:t xml:space="preserve">): </w:t>
      </w:r>
    </w:p>
    <w:p w14:paraId="0C8904DC" w14:textId="77777777" w:rsidR="000B3481" w:rsidRPr="00831E35" w:rsidRDefault="000B3481" w:rsidP="00831E35">
      <w:pPr>
        <w:spacing w:before="120" w:after="120" w:line="240" w:lineRule="auto"/>
        <w:ind w:left="144"/>
        <w:rPr>
          <w:rFonts w:asciiTheme="majorHAnsi" w:eastAsia="Calibri" w:hAnsiTheme="majorHAnsi" w:cstheme="majorHAnsi"/>
          <w:b/>
          <w:iCs/>
          <w:color w:val="000000" w:themeColor="text1"/>
        </w:rPr>
      </w:pPr>
      <w:r w:rsidRPr="00831E35">
        <w:rPr>
          <w:rFonts w:asciiTheme="majorHAnsi" w:eastAsia="Calibri" w:hAnsiTheme="majorHAnsi" w:cstheme="majorHAnsi"/>
          <w:b/>
          <w:iCs/>
          <w:color w:val="000000" w:themeColor="text1"/>
        </w:rPr>
        <w:t>Basic information</w:t>
      </w:r>
    </w:p>
    <w:p w14:paraId="7F8C3366" w14:textId="77777777" w:rsidR="000B3481" w:rsidRPr="00831E35" w:rsidRDefault="000B3481" w:rsidP="00831E35">
      <w:pPr>
        <w:pStyle w:val="ListParagraph"/>
        <w:numPr>
          <w:ilvl w:val="0"/>
          <w:numId w:val="7"/>
        </w:numPr>
        <w:spacing w:after="0" w:line="240" w:lineRule="auto"/>
        <w:ind w:left="504"/>
        <w:rPr>
          <w:rFonts w:asciiTheme="majorHAnsi" w:eastAsiaTheme="minorEastAsia" w:hAnsiTheme="majorHAnsi" w:cstheme="majorHAnsi"/>
          <w:b/>
          <w:bCs/>
        </w:rPr>
      </w:pPr>
      <w:r w:rsidRPr="00831E35">
        <w:rPr>
          <w:rFonts w:asciiTheme="majorHAnsi" w:hAnsiTheme="majorHAnsi" w:cstheme="majorHAnsi"/>
          <w:b/>
          <w:bCs/>
        </w:rPr>
        <w:t>App name and version:</w:t>
      </w:r>
      <w:r w:rsidRPr="00831E35">
        <w:rPr>
          <w:rFonts w:asciiTheme="majorHAnsi" w:hAnsiTheme="majorHAnsi" w:cstheme="majorHAnsi"/>
        </w:rPr>
        <w:t xml:space="preserve"> check the app stores for official name.</w:t>
      </w:r>
    </w:p>
    <w:p w14:paraId="409CDB32" w14:textId="67A55D28" w:rsidR="000B3481" w:rsidRPr="00831E35" w:rsidRDefault="000B3481" w:rsidP="00831E35">
      <w:pPr>
        <w:pStyle w:val="ListParagraph"/>
        <w:numPr>
          <w:ilvl w:val="0"/>
          <w:numId w:val="7"/>
        </w:numPr>
        <w:spacing w:after="0" w:line="240" w:lineRule="auto"/>
        <w:ind w:left="504"/>
        <w:rPr>
          <w:rFonts w:asciiTheme="majorHAnsi" w:eastAsiaTheme="minorEastAsia" w:hAnsiTheme="majorHAnsi" w:cstheme="majorHAnsi"/>
          <w:b/>
          <w:bCs/>
        </w:rPr>
      </w:pPr>
      <w:r w:rsidRPr="00831E35">
        <w:rPr>
          <w:rFonts w:asciiTheme="majorHAnsi" w:hAnsiTheme="majorHAnsi" w:cstheme="majorHAnsi"/>
          <w:b/>
          <w:bCs/>
        </w:rPr>
        <w:t>Developer</w:t>
      </w:r>
      <w:r w:rsidR="00475030" w:rsidRPr="00831E35">
        <w:rPr>
          <w:rFonts w:asciiTheme="majorHAnsi" w:hAnsiTheme="majorHAnsi" w:cstheme="majorHAnsi"/>
          <w:b/>
          <w:bCs/>
        </w:rPr>
        <w:t>:</w:t>
      </w:r>
      <w:r w:rsidRPr="00831E35">
        <w:rPr>
          <w:rFonts w:asciiTheme="majorHAnsi" w:hAnsiTheme="majorHAnsi" w:cstheme="majorHAnsi"/>
        </w:rPr>
        <w:t xml:space="preserve"> with link to their website or link to the app on an app store</w:t>
      </w:r>
    </w:p>
    <w:p w14:paraId="5C91F2D7" w14:textId="77777777" w:rsidR="000B3481" w:rsidRPr="00831E35" w:rsidRDefault="000B3481" w:rsidP="00831E35">
      <w:pPr>
        <w:pStyle w:val="ListParagraph"/>
        <w:numPr>
          <w:ilvl w:val="0"/>
          <w:numId w:val="7"/>
        </w:numPr>
        <w:spacing w:after="0" w:line="240" w:lineRule="auto"/>
        <w:ind w:left="504"/>
        <w:rPr>
          <w:rFonts w:asciiTheme="majorHAnsi" w:eastAsiaTheme="minorEastAsia" w:hAnsiTheme="majorHAnsi" w:cstheme="majorHAnsi"/>
          <w:b/>
          <w:bCs/>
        </w:rPr>
      </w:pPr>
      <w:r w:rsidRPr="00831E35">
        <w:rPr>
          <w:rFonts w:asciiTheme="majorHAnsi" w:hAnsiTheme="majorHAnsi" w:cstheme="majorHAnsi"/>
          <w:b/>
          <w:bCs/>
        </w:rPr>
        <w:t>Platforms</w:t>
      </w:r>
      <w:r w:rsidRPr="00831E35">
        <w:rPr>
          <w:rFonts w:asciiTheme="majorHAnsi" w:hAnsiTheme="majorHAnsi" w:cstheme="majorHAnsi"/>
        </w:rPr>
        <w:t>: iOS, Android, Microsoft, web-only, other. If it’s iOS, state whether it’s a universal app, iPad only, or whether there are separate versions for iPhone and iPad.</w:t>
      </w:r>
    </w:p>
    <w:p w14:paraId="661E0E9A" w14:textId="77777777" w:rsidR="000B3481" w:rsidRPr="00831E35" w:rsidRDefault="000B3481" w:rsidP="00831E35">
      <w:pPr>
        <w:pStyle w:val="ListParagraph"/>
        <w:numPr>
          <w:ilvl w:val="0"/>
          <w:numId w:val="7"/>
        </w:numPr>
        <w:spacing w:after="0" w:line="240" w:lineRule="auto"/>
        <w:ind w:left="504"/>
        <w:rPr>
          <w:rFonts w:asciiTheme="majorHAnsi" w:eastAsiaTheme="minorEastAsia" w:hAnsiTheme="majorHAnsi" w:cstheme="majorHAnsi"/>
          <w:b/>
          <w:bCs/>
        </w:rPr>
      </w:pPr>
      <w:r w:rsidRPr="00831E35">
        <w:rPr>
          <w:rFonts w:asciiTheme="majorHAnsi" w:hAnsiTheme="majorHAnsi" w:cstheme="majorHAnsi"/>
          <w:b/>
          <w:bCs/>
        </w:rPr>
        <w:t>Price:</w:t>
      </w:r>
      <w:r w:rsidRPr="00831E35">
        <w:rPr>
          <w:rFonts w:asciiTheme="majorHAnsi" w:hAnsiTheme="majorHAnsi" w:cstheme="majorHAnsi"/>
        </w:rPr>
        <w:t xml:space="preserve"> Is there is a free or lite version available? Are in-app purchases available?</w:t>
      </w:r>
    </w:p>
    <w:p w14:paraId="1C6C06A9" w14:textId="21D9DC28" w:rsidR="000B3481" w:rsidRPr="00831E35" w:rsidRDefault="000B3481" w:rsidP="00831E35">
      <w:pPr>
        <w:pStyle w:val="ListParagraph"/>
        <w:numPr>
          <w:ilvl w:val="0"/>
          <w:numId w:val="7"/>
        </w:numPr>
        <w:spacing w:after="0" w:line="240" w:lineRule="auto"/>
        <w:ind w:left="504"/>
        <w:rPr>
          <w:rFonts w:asciiTheme="majorHAnsi" w:eastAsiaTheme="minorEastAsia" w:hAnsiTheme="majorHAnsi" w:cstheme="majorHAnsi"/>
          <w:b/>
          <w:bCs/>
        </w:rPr>
      </w:pPr>
      <w:r w:rsidRPr="00831E35">
        <w:rPr>
          <w:rFonts w:asciiTheme="majorHAnsi" w:hAnsiTheme="majorHAnsi" w:cstheme="majorHAnsi"/>
          <w:b/>
          <w:bCs/>
        </w:rPr>
        <w:t>Category:</w:t>
      </w:r>
      <w:r w:rsidRPr="00831E35">
        <w:rPr>
          <w:rFonts w:asciiTheme="majorHAnsi" w:hAnsiTheme="majorHAnsi" w:cstheme="majorHAnsi"/>
        </w:rPr>
        <w:t xml:space="preserve"> Is it listed as productivity, game, health, </w:t>
      </w:r>
      <w:proofErr w:type="spellStart"/>
      <w:r w:rsidRPr="00831E35">
        <w:rPr>
          <w:rFonts w:asciiTheme="majorHAnsi" w:hAnsiTheme="majorHAnsi" w:cstheme="majorHAnsi"/>
        </w:rPr>
        <w:t>etc</w:t>
      </w:r>
      <w:proofErr w:type="spellEnd"/>
      <w:r w:rsidRPr="00831E35">
        <w:rPr>
          <w:rFonts w:asciiTheme="majorHAnsi" w:hAnsiTheme="majorHAnsi" w:cstheme="majorHAnsi"/>
        </w:rPr>
        <w:t>? Does it claim to be medical or based on known psychosocial interventions (</w:t>
      </w:r>
      <w:proofErr w:type="gramStart"/>
      <w:r w:rsidRPr="00831E35">
        <w:rPr>
          <w:rFonts w:asciiTheme="majorHAnsi" w:hAnsiTheme="majorHAnsi" w:cstheme="majorHAnsi"/>
        </w:rPr>
        <w:t>e.g.</w:t>
      </w:r>
      <w:proofErr w:type="gramEnd"/>
      <w:r w:rsidRPr="00831E35">
        <w:rPr>
          <w:rFonts w:asciiTheme="majorHAnsi" w:hAnsiTheme="majorHAnsi" w:cstheme="majorHAnsi"/>
        </w:rPr>
        <w:t xml:space="preserve"> mindfulness, CBT, </w:t>
      </w:r>
      <w:r w:rsidR="008F44B9" w:rsidRPr="00831E35">
        <w:rPr>
          <w:rFonts w:asciiTheme="majorHAnsi" w:hAnsiTheme="majorHAnsi" w:cstheme="majorHAnsi"/>
        </w:rPr>
        <w:t>etc.</w:t>
      </w:r>
      <w:r w:rsidRPr="00831E35">
        <w:rPr>
          <w:rFonts w:asciiTheme="majorHAnsi" w:hAnsiTheme="majorHAnsi" w:cstheme="majorHAnsi"/>
        </w:rPr>
        <w:t>)?</w:t>
      </w:r>
    </w:p>
    <w:p w14:paraId="774839D0" w14:textId="25B8F370" w:rsidR="000B3481" w:rsidRPr="00831E35" w:rsidRDefault="000B3481" w:rsidP="00831E35">
      <w:pPr>
        <w:spacing w:before="120" w:after="120" w:line="240" w:lineRule="auto"/>
        <w:ind w:left="144"/>
        <w:rPr>
          <w:rFonts w:asciiTheme="majorHAnsi" w:eastAsia="Calibri" w:hAnsiTheme="majorHAnsi" w:cstheme="majorHAnsi"/>
          <w:b/>
          <w:iCs/>
          <w:color w:val="000000" w:themeColor="text1"/>
        </w:rPr>
      </w:pPr>
      <w:r w:rsidRPr="00831E35">
        <w:rPr>
          <w:rFonts w:asciiTheme="majorHAnsi" w:eastAsia="Calibri" w:hAnsiTheme="majorHAnsi" w:cstheme="majorHAnsi"/>
          <w:b/>
          <w:iCs/>
          <w:color w:val="000000" w:themeColor="text1"/>
        </w:rPr>
        <w:t>Usability</w:t>
      </w:r>
    </w:p>
    <w:p w14:paraId="28DED826" w14:textId="77777777" w:rsidR="000B3481" w:rsidRPr="00831E35" w:rsidRDefault="000B3481" w:rsidP="00831E35">
      <w:pPr>
        <w:pStyle w:val="ListParagraph"/>
        <w:numPr>
          <w:ilvl w:val="0"/>
          <w:numId w:val="6"/>
        </w:numPr>
        <w:spacing w:after="0" w:line="240" w:lineRule="auto"/>
        <w:ind w:left="504"/>
        <w:rPr>
          <w:rFonts w:asciiTheme="majorHAnsi" w:eastAsiaTheme="minorEastAsia" w:hAnsiTheme="majorHAnsi" w:cstheme="majorHAnsi"/>
          <w:b/>
          <w:bCs/>
        </w:rPr>
      </w:pPr>
      <w:r w:rsidRPr="00831E35">
        <w:rPr>
          <w:rFonts w:asciiTheme="majorHAnsi" w:hAnsiTheme="majorHAnsi" w:cstheme="majorHAnsi"/>
          <w:b/>
          <w:bCs/>
        </w:rPr>
        <w:t>Basic functionality:</w:t>
      </w:r>
      <w:r w:rsidRPr="00831E35">
        <w:rPr>
          <w:rFonts w:asciiTheme="majorHAnsi" w:hAnsiTheme="majorHAnsi" w:cstheme="majorHAnsi"/>
        </w:rPr>
        <w:t xml:space="preserve"> What exactly is it designed to do?</w:t>
      </w:r>
    </w:p>
    <w:p w14:paraId="0816FFC0" w14:textId="77777777" w:rsidR="000B3481" w:rsidRPr="00831E35" w:rsidRDefault="000B3481" w:rsidP="00831E35">
      <w:pPr>
        <w:pStyle w:val="ListParagraph"/>
        <w:numPr>
          <w:ilvl w:val="0"/>
          <w:numId w:val="6"/>
        </w:numPr>
        <w:spacing w:after="0" w:line="240" w:lineRule="auto"/>
        <w:ind w:left="504"/>
        <w:rPr>
          <w:rFonts w:asciiTheme="majorHAnsi" w:eastAsiaTheme="minorEastAsia" w:hAnsiTheme="majorHAnsi" w:cstheme="majorHAnsi"/>
          <w:b/>
          <w:bCs/>
        </w:rPr>
      </w:pPr>
      <w:r w:rsidRPr="00831E35">
        <w:rPr>
          <w:rFonts w:asciiTheme="majorHAnsi" w:hAnsiTheme="majorHAnsi" w:cstheme="majorHAnsi"/>
          <w:b/>
          <w:bCs/>
        </w:rPr>
        <w:t>Age group:</w:t>
      </w:r>
      <w:r w:rsidRPr="00831E35">
        <w:rPr>
          <w:rFonts w:asciiTheme="majorHAnsi" w:hAnsiTheme="majorHAnsi" w:cstheme="majorHAnsi"/>
        </w:rPr>
        <w:t xml:space="preserve"> What age group is the app designed for? Is the design and content appropriate for adolescents? If it works as well for </w:t>
      </w:r>
      <w:proofErr w:type="gramStart"/>
      <w:r w:rsidRPr="00831E35">
        <w:rPr>
          <w:rFonts w:asciiTheme="majorHAnsi" w:hAnsiTheme="majorHAnsi" w:cstheme="majorHAnsi"/>
        </w:rPr>
        <w:t xml:space="preserve">12 year </w:t>
      </w:r>
      <w:proofErr w:type="spellStart"/>
      <w:r w:rsidRPr="00831E35">
        <w:rPr>
          <w:rFonts w:asciiTheme="majorHAnsi" w:hAnsiTheme="majorHAnsi" w:cstheme="majorHAnsi"/>
        </w:rPr>
        <w:t>olds</w:t>
      </w:r>
      <w:proofErr w:type="spellEnd"/>
      <w:proofErr w:type="gramEnd"/>
      <w:r w:rsidRPr="00831E35">
        <w:rPr>
          <w:rFonts w:asciiTheme="majorHAnsi" w:hAnsiTheme="majorHAnsi" w:cstheme="majorHAnsi"/>
        </w:rPr>
        <w:t xml:space="preserve"> as 19 year </w:t>
      </w:r>
      <w:proofErr w:type="spellStart"/>
      <w:r w:rsidRPr="00831E35">
        <w:rPr>
          <w:rFonts w:asciiTheme="majorHAnsi" w:hAnsiTheme="majorHAnsi" w:cstheme="majorHAnsi"/>
        </w:rPr>
        <w:t>olds</w:t>
      </w:r>
      <w:proofErr w:type="spellEnd"/>
      <w:r w:rsidRPr="00831E35">
        <w:rPr>
          <w:rFonts w:asciiTheme="majorHAnsi" w:hAnsiTheme="majorHAnsi" w:cstheme="majorHAnsi"/>
        </w:rPr>
        <w:t xml:space="preserve"> explain how and why. Who else might like to use it and why?</w:t>
      </w:r>
    </w:p>
    <w:p w14:paraId="755E2956" w14:textId="77777777" w:rsidR="000B3481" w:rsidRPr="00831E35" w:rsidRDefault="000B3481" w:rsidP="00831E35">
      <w:pPr>
        <w:pStyle w:val="ListParagraph"/>
        <w:numPr>
          <w:ilvl w:val="0"/>
          <w:numId w:val="6"/>
        </w:numPr>
        <w:spacing w:after="0" w:line="240" w:lineRule="auto"/>
        <w:ind w:left="504"/>
        <w:rPr>
          <w:rFonts w:asciiTheme="majorHAnsi" w:eastAsiaTheme="minorEastAsia" w:hAnsiTheme="majorHAnsi" w:cstheme="majorHAnsi"/>
          <w:b/>
          <w:bCs/>
        </w:rPr>
      </w:pPr>
      <w:r w:rsidRPr="00831E35">
        <w:rPr>
          <w:rFonts w:asciiTheme="majorHAnsi" w:hAnsiTheme="majorHAnsi" w:cstheme="majorHAnsi"/>
          <w:b/>
          <w:bCs/>
        </w:rPr>
        <w:t>Simplicity and ease of use:</w:t>
      </w:r>
      <w:r w:rsidRPr="00831E35">
        <w:rPr>
          <w:rFonts w:asciiTheme="majorHAnsi" w:hAnsiTheme="majorHAnsi" w:cstheme="majorHAnsi"/>
        </w:rPr>
        <w:t xml:space="preserve"> Can you figure out how to use it quickly? Can you use it in short bursts between other tasks? (A reality of mobile app usage).</w:t>
      </w:r>
    </w:p>
    <w:p w14:paraId="3864B81C" w14:textId="77777777" w:rsidR="000B3481" w:rsidRPr="00831E35" w:rsidRDefault="000B3481" w:rsidP="00831E35">
      <w:pPr>
        <w:pStyle w:val="ListParagraph"/>
        <w:numPr>
          <w:ilvl w:val="0"/>
          <w:numId w:val="6"/>
        </w:numPr>
        <w:spacing w:after="0" w:line="240" w:lineRule="auto"/>
        <w:ind w:left="504"/>
        <w:rPr>
          <w:rFonts w:asciiTheme="majorHAnsi" w:eastAsiaTheme="minorEastAsia" w:hAnsiTheme="majorHAnsi" w:cstheme="majorHAnsi"/>
          <w:b/>
          <w:bCs/>
        </w:rPr>
      </w:pPr>
      <w:r w:rsidRPr="00831E35">
        <w:rPr>
          <w:rFonts w:asciiTheme="majorHAnsi" w:hAnsiTheme="majorHAnsi" w:cstheme="majorHAnsi"/>
          <w:b/>
          <w:bCs/>
        </w:rPr>
        <w:t>Playfulness:</w:t>
      </w:r>
      <w:r w:rsidRPr="00831E35">
        <w:rPr>
          <w:rFonts w:asciiTheme="majorHAnsi" w:hAnsiTheme="majorHAnsi" w:cstheme="majorHAnsi"/>
        </w:rPr>
        <w:t xml:space="preserve"> Does it delight the user? Is it fun to use?</w:t>
      </w:r>
    </w:p>
    <w:p w14:paraId="0AF7EB5C" w14:textId="77777777" w:rsidR="000B3481" w:rsidRPr="00831E35" w:rsidRDefault="000B3481" w:rsidP="00831E35">
      <w:pPr>
        <w:pStyle w:val="ListParagraph"/>
        <w:numPr>
          <w:ilvl w:val="0"/>
          <w:numId w:val="6"/>
        </w:numPr>
        <w:spacing w:after="0" w:line="240" w:lineRule="auto"/>
        <w:ind w:left="504"/>
        <w:rPr>
          <w:rFonts w:asciiTheme="majorHAnsi" w:eastAsiaTheme="minorEastAsia" w:hAnsiTheme="majorHAnsi" w:cstheme="majorHAnsi"/>
          <w:b/>
          <w:bCs/>
        </w:rPr>
      </w:pPr>
      <w:r w:rsidRPr="00831E35">
        <w:rPr>
          <w:rFonts w:asciiTheme="majorHAnsi" w:hAnsiTheme="majorHAnsi" w:cstheme="majorHAnsi"/>
          <w:b/>
          <w:bCs/>
        </w:rPr>
        <w:t>Visual design:</w:t>
      </w:r>
      <w:r w:rsidRPr="00831E35">
        <w:rPr>
          <w:rFonts w:asciiTheme="majorHAnsi" w:hAnsiTheme="majorHAnsi" w:cstheme="majorHAnsi"/>
        </w:rPr>
        <w:t xml:space="preserve"> Is it visually appealing? Is the icon distinctive and eye-catching? </w:t>
      </w:r>
    </w:p>
    <w:p w14:paraId="640CCC16" w14:textId="77777777" w:rsidR="000B3481" w:rsidRPr="00831E35" w:rsidRDefault="000B3481" w:rsidP="00831E35">
      <w:pPr>
        <w:pStyle w:val="ListParagraph"/>
        <w:numPr>
          <w:ilvl w:val="0"/>
          <w:numId w:val="6"/>
        </w:numPr>
        <w:spacing w:after="0" w:line="240" w:lineRule="auto"/>
        <w:ind w:left="504"/>
        <w:rPr>
          <w:rFonts w:asciiTheme="majorHAnsi" w:eastAsiaTheme="minorEastAsia" w:hAnsiTheme="majorHAnsi" w:cstheme="majorHAnsi"/>
          <w:b/>
          <w:bCs/>
        </w:rPr>
      </w:pPr>
      <w:r w:rsidRPr="00831E35">
        <w:rPr>
          <w:rFonts w:asciiTheme="majorHAnsi" w:hAnsiTheme="majorHAnsi" w:cstheme="majorHAnsi"/>
          <w:b/>
          <w:bCs/>
        </w:rPr>
        <w:lastRenderedPageBreak/>
        <w:t>Sound design:</w:t>
      </w:r>
      <w:r w:rsidRPr="00831E35">
        <w:rPr>
          <w:rFonts w:asciiTheme="majorHAnsi" w:hAnsiTheme="majorHAnsi" w:cstheme="majorHAnsi"/>
        </w:rPr>
        <w:t xml:space="preserve"> If sound is included, do the sounds help you use the app? Are they of good quality? Are they customizable? Is sound necessary to use the app?</w:t>
      </w:r>
    </w:p>
    <w:p w14:paraId="59FE5383" w14:textId="77777777" w:rsidR="000B3481" w:rsidRPr="00831E35" w:rsidRDefault="000B3481" w:rsidP="00831E35">
      <w:pPr>
        <w:pStyle w:val="ListParagraph"/>
        <w:numPr>
          <w:ilvl w:val="0"/>
          <w:numId w:val="6"/>
        </w:numPr>
        <w:spacing w:after="0" w:line="240" w:lineRule="auto"/>
        <w:ind w:left="504"/>
        <w:rPr>
          <w:rFonts w:asciiTheme="majorHAnsi" w:eastAsiaTheme="minorEastAsia" w:hAnsiTheme="majorHAnsi" w:cstheme="majorHAnsi"/>
          <w:b/>
          <w:bCs/>
        </w:rPr>
      </w:pPr>
      <w:r w:rsidRPr="00831E35">
        <w:rPr>
          <w:rFonts w:asciiTheme="majorHAnsi" w:hAnsiTheme="majorHAnsi" w:cstheme="majorHAnsi"/>
          <w:b/>
          <w:bCs/>
        </w:rPr>
        <w:t>Interactivity:</w:t>
      </w:r>
      <w:r w:rsidRPr="00831E35">
        <w:rPr>
          <w:rFonts w:asciiTheme="majorHAnsi" w:hAnsiTheme="majorHAnsi" w:cstheme="majorHAnsi"/>
        </w:rPr>
        <w:t xml:space="preserve"> Does it give you feedback? (Quizzes, points, levels). Does it allow for personalization?</w:t>
      </w:r>
    </w:p>
    <w:p w14:paraId="24E51C50" w14:textId="17728AF8" w:rsidR="000B3481" w:rsidRPr="00831E35" w:rsidRDefault="000B3481" w:rsidP="00831E35">
      <w:pPr>
        <w:pStyle w:val="ListParagraph"/>
        <w:numPr>
          <w:ilvl w:val="0"/>
          <w:numId w:val="6"/>
        </w:numPr>
        <w:spacing w:after="0" w:line="240" w:lineRule="auto"/>
        <w:ind w:left="504"/>
        <w:rPr>
          <w:rFonts w:asciiTheme="majorHAnsi" w:eastAsiaTheme="minorEastAsia" w:hAnsiTheme="majorHAnsi" w:cstheme="majorHAnsi"/>
          <w:b/>
          <w:bCs/>
        </w:rPr>
      </w:pPr>
      <w:r w:rsidRPr="00831E35">
        <w:rPr>
          <w:rFonts w:asciiTheme="majorHAnsi" w:hAnsiTheme="majorHAnsi" w:cstheme="majorHAnsi"/>
          <w:b/>
          <w:bCs/>
        </w:rPr>
        <w:t>Connectivity:</w:t>
      </w:r>
      <w:r w:rsidRPr="00831E35">
        <w:rPr>
          <w:rFonts w:asciiTheme="majorHAnsi" w:hAnsiTheme="majorHAnsi" w:cstheme="majorHAnsi"/>
        </w:rPr>
        <w:t xml:space="preserve"> Does it need to be connected to the Internet to work? Is there a way to monitor / limit data usage? </w:t>
      </w:r>
    </w:p>
    <w:p w14:paraId="047BDC9E" w14:textId="77777777" w:rsidR="000B3481" w:rsidRPr="00831E35" w:rsidRDefault="000B3481" w:rsidP="00831E35">
      <w:pPr>
        <w:spacing w:before="120" w:after="120" w:line="240" w:lineRule="auto"/>
        <w:ind w:left="144"/>
        <w:rPr>
          <w:rFonts w:asciiTheme="majorHAnsi" w:eastAsia="Calibri" w:hAnsiTheme="majorHAnsi" w:cstheme="majorHAnsi"/>
          <w:b/>
          <w:iCs/>
          <w:color w:val="000000" w:themeColor="text1"/>
        </w:rPr>
      </w:pPr>
      <w:r w:rsidRPr="00831E35">
        <w:rPr>
          <w:rFonts w:asciiTheme="majorHAnsi" w:eastAsia="Calibri" w:hAnsiTheme="majorHAnsi" w:cstheme="majorHAnsi"/>
          <w:b/>
          <w:iCs/>
          <w:color w:val="000000" w:themeColor="text1"/>
        </w:rPr>
        <w:t>Social responsibility</w:t>
      </w:r>
    </w:p>
    <w:p w14:paraId="1ECB4BAD" w14:textId="1460E770" w:rsidR="000B3481" w:rsidRPr="00831E35" w:rsidRDefault="000B3481" w:rsidP="00831E35">
      <w:pPr>
        <w:pStyle w:val="ListParagraph"/>
        <w:numPr>
          <w:ilvl w:val="0"/>
          <w:numId w:val="6"/>
        </w:numPr>
        <w:spacing w:after="0" w:line="240" w:lineRule="auto"/>
        <w:ind w:left="504"/>
        <w:rPr>
          <w:rFonts w:asciiTheme="majorHAnsi" w:eastAsiaTheme="minorEastAsia" w:hAnsiTheme="majorHAnsi" w:cstheme="majorHAnsi"/>
          <w:b/>
          <w:bCs/>
        </w:rPr>
      </w:pPr>
      <w:r w:rsidRPr="00831E35">
        <w:rPr>
          <w:rFonts w:asciiTheme="majorHAnsi" w:hAnsiTheme="majorHAnsi" w:cstheme="majorHAnsi"/>
          <w:b/>
          <w:bCs/>
        </w:rPr>
        <w:t>Social:</w:t>
      </w:r>
      <w:r w:rsidRPr="00831E35">
        <w:rPr>
          <w:rFonts w:asciiTheme="majorHAnsi" w:hAnsiTheme="majorHAnsi" w:cstheme="majorHAnsi"/>
        </w:rPr>
        <w:t xml:space="preserve"> Is the app intended to be used alone, or with others? If there is a social component how does the app connect to the user's social network? Is it easy to share from the app (e.g. to Twitter, Snapchat, Instagram, </w:t>
      </w:r>
      <w:proofErr w:type="gramStart"/>
      <w:r w:rsidR="008F44B9" w:rsidRPr="00831E35">
        <w:rPr>
          <w:rFonts w:asciiTheme="majorHAnsi" w:hAnsiTheme="majorHAnsi" w:cstheme="majorHAnsi"/>
        </w:rPr>
        <w:t>etc.</w:t>
      </w:r>
      <w:r w:rsidRPr="00831E35">
        <w:rPr>
          <w:rFonts w:asciiTheme="majorHAnsi" w:hAnsiTheme="majorHAnsi" w:cstheme="majorHAnsi"/>
        </w:rPr>
        <w:t>).</w:t>
      </w:r>
      <w:proofErr w:type="gramEnd"/>
    </w:p>
    <w:p w14:paraId="7823011D" w14:textId="7FCC7844" w:rsidR="000B3481" w:rsidRPr="00831E35" w:rsidRDefault="000B3481" w:rsidP="00831E35">
      <w:pPr>
        <w:pStyle w:val="ListParagraph"/>
        <w:numPr>
          <w:ilvl w:val="0"/>
          <w:numId w:val="6"/>
        </w:numPr>
        <w:spacing w:after="0" w:line="240" w:lineRule="auto"/>
        <w:ind w:left="504"/>
        <w:rPr>
          <w:rFonts w:asciiTheme="majorHAnsi" w:eastAsiaTheme="minorEastAsia" w:hAnsiTheme="majorHAnsi" w:cstheme="majorHAnsi"/>
          <w:b/>
          <w:bCs/>
        </w:rPr>
      </w:pPr>
      <w:r w:rsidRPr="00831E35">
        <w:rPr>
          <w:rFonts w:asciiTheme="majorHAnsi" w:hAnsiTheme="majorHAnsi" w:cstheme="majorHAnsi"/>
          <w:b/>
          <w:bCs/>
        </w:rPr>
        <w:t>Culture:</w:t>
      </w:r>
      <w:r w:rsidRPr="00831E35">
        <w:rPr>
          <w:rFonts w:asciiTheme="majorHAnsi" w:hAnsiTheme="majorHAnsi" w:cstheme="majorHAnsi"/>
        </w:rPr>
        <w:t xml:space="preserve"> Does it reinforce stereotypes about ethnicity, gender, age, ability, </w:t>
      </w:r>
      <w:r w:rsidR="008F44B9" w:rsidRPr="00831E35">
        <w:rPr>
          <w:rFonts w:asciiTheme="majorHAnsi" w:hAnsiTheme="majorHAnsi" w:cstheme="majorHAnsi"/>
        </w:rPr>
        <w:t>etc.</w:t>
      </w:r>
      <w:r w:rsidRPr="00831E35">
        <w:rPr>
          <w:rFonts w:asciiTheme="majorHAnsi" w:hAnsiTheme="majorHAnsi" w:cstheme="majorHAnsi"/>
        </w:rPr>
        <w:t>? (</w:t>
      </w:r>
      <w:proofErr w:type="gramStart"/>
      <w:r w:rsidR="008F44B9" w:rsidRPr="00831E35">
        <w:rPr>
          <w:rFonts w:asciiTheme="majorHAnsi" w:hAnsiTheme="majorHAnsi" w:cstheme="majorHAnsi"/>
        </w:rPr>
        <w:t>E.g</w:t>
      </w:r>
      <w:r w:rsidRPr="00831E35">
        <w:rPr>
          <w:rFonts w:asciiTheme="majorHAnsi" w:hAnsiTheme="majorHAnsi" w:cstheme="majorHAnsi"/>
        </w:rPr>
        <w:t>.</w:t>
      </w:r>
      <w:proofErr w:type="gramEnd"/>
      <w:r w:rsidR="00475030" w:rsidRPr="00831E35">
        <w:rPr>
          <w:rFonts w:asciiTheme="majorHAnsi" w:hAnsiTheme="majorHAnsi" w:cstheme="majorHAnsi"/>
        </w:rPr>
        <w:t xml:space="preserve"> </w:t>
      </w:r>
      <w:r w:rsidRPr="00831E35">
        <w:rPr>
          <w:rFonts w:asciiTheme="majorHAnsi" w:hAnsiTheme="majorHAnsi" w:cstheme="majorHAnsi"/>
        </w:rPr>
        <w:t>if the user’s icon is an avatar, can you change the skin tone? If you sign up as “</w:t>
      </w:r>
      <w:r w:rsidR="008F44B9" w:rsidRPr="00831E35">
        <w:rPr>
          <w:rFonts w:asciiTheme="majorHAnsi" w:hAnsiTheme="majorHAnsi" w:cstheme="majorHAnsi"/>
        </w:rPr>
        <w:t>male”,</w:t>
      </w:r>
      <w:r w:rsidR="00475030" w:rsidRPr="00831E35">
        <w:rPr>
          <w:rFonts w:asciiTheme="majorHAnsi" w:hAnsiTheme="majorHAnsi" w:cstheme="majorHAnsi"/>
        </w:rPr>
        <w:t xml:space="preserve"> </w:t>
      </w:r>
      <w:r w:rsidRPr="00831E35">
        <w:rPr>
          <w:rFonts w:asciiTheme="majorHAnsi" w:hAnsiTheme="majorHAnsi" w:cstheme="majorHAnsi"/>
        </w:rPr>
        <w:t xml:space="preserve">can you put a dress on your avatar?).  </w:t>
      </w:r>
    </w:p>
    <w:p w14:paraId="71EEAA7F" w14:textId="77777777" w:rsidR="000B3481" w:rsidRPr="00831E35" w:rsidRDefault="000B3481" w:rsidP="00831E35">
      <w:pPr>
        <w:pStyle w:val="ListParagraph"/>
        <w:numPr>
          <w:ilvl w:val="0"/>
          <w:numId w:val="6"/>
        </w:numPr>
        <w:spacing w:after="0" w:line="240" w:lineRule="auto"/>
        <w:ind w:left="504"/>
        <w:rPr>
          <w:rFonts w:asciiTheme="majorHAnsi" w:eastAsiaTheme="minorEastAsia" w:hAnsiTheme="majorHAnsi" w:cstheme="majorHAnsi"/>
          <w:b/>
          <w:bCs/>
        </w:rPr>
      </w:pPr>
      <w:r w:rsidRPr="00831E35">
        <w:rPr>
          <w:rFonts w:asciiTheme="majorHAnsi" w:hAnsiTheme="majorHAnsi" w:cstheme="majorHAnsi"/>
          <w:b/>
          <w:bCs/>
        </w:rPr>
        <w:t>Accessibility:</w:t>
      </w:r>
      <w:r w:rsidRPr="00831E35">
        <w:rPr>
          <w:rFonts w:asciiTheme="majorHAnsi" w:hAnsiTheme="majorHAnsi" w:cstheme="majorHAnsi"/>
        </w:rPr>
        <w:t xml:space="preserve"> How does the app work for users with disabilities? Does it have features that help those with low vision, hearing impairments, or other disabilities? </w:t>
      </w:r>
    </w:p>
    <w:p w14:paraId="32319B9E" w14:textId="0F6BDC51" w:rsidR="000B3481" w:rsidRPr="00831E35" w:rsidRDefault="000B3481" w:rsidP="00831E35">
      <w:pPr>
        <w:pStyle w:val="ListParagraph"/>
        <w:numPr>
          <w:ilvl w:val="0"/>
          <w:numId w:val="6"/>
        </w:numPr>
        <w:spacing w:after="0" w:line="240" w:lineRule="auto"/>
        <w:ind w:left="504"/>
        <w:rPr>
          <w:rFonts w:asciiTheme="majorHAnsi" w:eastAsiaTheme="minorEastAsia" w:hAnsiTheme="majorHAnsi" w:cstheme="majorHAnsi"/>
          <w:b/>
          <w:bCs/>
        </w:rPr>
      </w:pPr>
      <w:r w:rsidRPr="00831E35">
        <w:rPr>
          <w:rFonts w:asciiTheme="majorHAnsi" w:hAnsiTheme="majorHAnsi" w:cstheme="majorHAnsi"/>
          <w:b/>
          <w:bCs/>
        </w:rPr>
        <w:t>Privacy:</w:t>
      </w:r>
      <w:r w:rsidRPr="00831E35">
        <w:rPr>
          <w:rFonts w:asciiTheme="majorHAnsi" w:hAnsiTheme="majorHAnsi" w:cstheme="majorHAnsi"/>
        </w:rPr>
        <w:t xml:space="preserve"> Is there a privacy policy? If so, you need to read the whole policy. Does it require a login / password? Is the privacy statement easy to find? Does the app collect personal information? If so, what? Does it spell out what is done with the information? Is it possible to "opt-out" and still use the app? Is there an assumption the user is 13 or older? Does the app claim to be “secure” or “HIPPA compliant”? Does it need to be secure or HIPPA compliant?</w:t>
      </w:r>
    </w:p>
    <w:p w14:paraId="342BBBB7" w14:textId="77777777" w:rsidR="000B3481" w:rsidRPr="00831E35" w:rsidRDefault="000B3481" w:rsidP="00831E35">
      <w:pPr>
        <w:spacing w:before="120" w:after="120" w:line="240" w:lineRule="auto"/>
        <w:ind w:left="144"/>
        <w:rPr>
          <w:rFonts w:asciiTheme="majorHAnsi" w:eastAsia="Calibri" w:hAnsiTheme="majorHAnsi" w:cstheme="majorHAnsi"/>
          <w:b/>
          <w:iCs/>
          <w:color w:val="000000" w:themeColor="text1"/>
        </w:rPr>
      </w:pPr>
      <w:r w:rsidRPr="00831E35">
        <w:rPr>
          <w:rFonts w:asciiTheme="majorHAnsi" w:eastAsia="Calibri" w:hAnsiTheme="majorHAnsi" w:cstheme="majorHAnsi"/>
          <w:b/>
          <w:iCs/>
          <w:color w:val="000000" w:themeColor="text1"/>
        </w:rPr>
        <w:t>Final assessment</w:t>
      </w:r>
    </w:p>
    <w:p w14:paraId="348F5E7A" w14:textId="35DBD683" w:rsidR="000B3481" w:rsidRPr="00831E35" w:rsidRDefault="000B3481" w:rsidP="00831E35">
      <w:pPr>
        <w:pStyle w:val="Normal1"/>
        <w:ind w:left="180"/>
        <w:rPr>
          <w:rFonts w:asciiTheme="majorHAnsi" w:hAnsiTheme="majorHAnsi" w:cstheme="majorHAnsi"/>
          <w:sz w:val="22"/>
          <w:szCs w:val="22"/>
        </w:rPr>
      </w:pPr>
      <w:r w:rsidRPr="00831E35">
        <w:rPr>
          <w:rFonts w:asciiTheme="majorHAnsi" w:eastAsia="Calibri" w:hAnsiTheme="majorHAnsi" w:cstheme="majorHAnsi"/>
          <w:sz w:val="22"/>
          <w:szCs w:val="22"/>
        </w:rPr>
        <w:t xml:space="preserve">In one to two pages: 1) Provide a numeric rating (out of 5) of the app based on the review criteria above and your own experience using the app; 2) Justify your rating by summarizing the strengths and weaknesses of the app based on the categories above </w:t>
      </w:r>
      <w:proofErr w:type="gramStart"/>
      <w:r w:rsidRPr="00831E35">
        <w:rPr>
          <w:rFonts w:asciiTheme="majorHAnsi" w:eastAsia="Calibri" w:hAnsiTheme="majorHAnsi" w:cstheme="majorHAnsi"/>
          <w:sz w:val="22"/>
          <w:szCs w:val="22"/>
        </w:rPr>
        <w:t>and;</w:t>
      </w:r>
      <w:proofErr w:type="gramEnd"/>
      <w:r w:rsidRPr="00831E35">
        <w:rPr>
          <w:rFonts w:asciiTheme="majorHAnsi" w:eastAsia="Calibri" w:hAnsiTheme="majorHAnsi" w:cstheme="majorHAnsi"/>
          <w:sz w:val="22"/>
          <w:szCs w:val="22"/>
        </w:rPr>
        <w:t xml:space="preserve"> 3) Use course readings (and other research if applicable) to inform your assessment of the appropriateness of the app. You must cite the course readings to support your position. Integrating the readings into your analysis of the app is one of the things that make this a graduate-level assignment. For example, if you reviewed an app that was rated “teen” and advertised as improving attention and focus, but you thought it was a poorly designed app because it had pop-up ads and all the tips for improving attention were screens of text, then you would cite readings that talked about how pop-up ads are distracting and adolescents are not engaged by screens of text. Your final analysis would be much more detailed than this brief example. </w:t>
      </w:r>
      <w:r w:rsidRPr="00831E35">
        <w:rPr>
          <w:rFonts w:asciiTheme="majorHAnsi" w:eastAsia="Calibri" w:hAnsiTheme="majorHAnsi" w:cstheme="majorHAnsi"/>
          <w:i/>
          <w:iCs/>
          <w:sz w:val="22"/>
          <w:szCs w:val="22"/>
        </w:rPr>
        <w:t xml:space="preserve">Extra credit: </w:t>
      </w:r>
      <w:r w:rsidRPr="00831E35">
        <w:rPr>
          <w:rFonts w:asciiTheme="majorHAnsi" w:eastAsia="Calibri" w:hAnsiTheme="majorHAnsi" w:cstheme="majorHAnsi"/>
          <w:sz w:val="22"/>
          <w:szCs w:val="22"/>
        </w:rPr>
        <w:t xml:space="preserve">You will earn </w:t>
      </w:r>
      <w:proofErr w:type="gramStart"/>
      <w:r w:rsidRPr="00831E35">
        <w:rPr>
          <w:rFonts w:asciiTheme="majorHAnsi" w:eastAsia="Calibri" w:hAnsiTheme="majorHAnsi" w:cstheme="majorHAnsi"/>
          <w:sz w:val="22"/>
          <w:szCs w:val="22"/>
        </w:rPr>
        <w:t>one point</w:t>
      </w:r>
      <w:proofErr w:type="gramEnd"/>
      <w:r w:rsidRPr="00831E35">
        <w:rPr>
          <w:rFonts w:asciiTheme="majorHAnsi" w:eastAsia="Calibri" w:hAnsiTheme="majorHAnsi" w:cstheme="majorHAnsi"/>
          <w:sz w:val="22"/>
          <w:szCs w:val="22"/>
        </w:rPr>
        <w:t xml:space="preserve"> extra credit for submitting your </w:t>
      </w:r>
      <w:r w:rsidRPr="00831E35">
        <w:rPr>
          <w:rFonts w:asciiTheme="majorHAnsi" w:eastAsia="Calibri" w:hAnsiTheme="majorHAnsi" w:cstheme="majorHAnsi"/>
          <w:i/>
          <w:iCs/>
          <w:sz w:val="22"/>
          <w:szCs w:val="22"/>
        </w:rPr>
        <w:t>final assessment</w:t>
      </w:r>
      <w:r w:rsidRPr="00831E35">
        <w:rPr>
          <w:rFonts w:asciiTheme="majorHAnsi" w:eastAsia="Calibri" w:hAnsiTheme="majorHAnsi" w:cstheme="majorHAnsi"/>
          <w:sz w:val="22"/>
          <w:szCs w:val="22"/>
        </w:rPr>
        <w:t xml:space="preserve"> as a review on the app store (e.g. Apple, Google Play, Amazon, etc.). Proof of submission is required (</w:t>
      </w:r>
      <w:proofErr w:type="gramStart"/>
      <w:r w:rsidRPr="00831E35">
        <w:rPr>
          <w:rFonts w:asciiTheme="majorHAnsi" w:eastAsia="Calibri" w:hAnsiTheme="majorHAnsi" w:cstheme="majorHAnsi"/>
          <w:sz w:val="22"/>
          <w:szCs w:val="22"/>
        </w:rPr>
        <w:t>e.g.</w:t>
      </w:r>
      <w:proofErr w:type="gramEnd"/>
      <w:r w:rsidRPr="00831E35">
        <w:rPr>
          <w:rFonts w:asciiTheme="majorHAnsi" w:eastAsia="Calibri" w:hAnsiTheme="majorHAnsi" w:cstheme="majorHAnsi"/>
          <w:sz w:val="22"/>
          <w:szCs w:val="22"/>
        </w:rPr>
        <w:t xml:space="preserve"> screenshot of review pasted onto the final page of your assignment).</w:t>
      </w:r>
      <w:r w:rsidRPr="00831E35">
        <w:rPr>
          <w:rFonts w:asciiTheme="majorHAnsi" w:eastAsia="Times New Roman" w:hAnsiTheme="majorHAnsi" w:cstheme="majorHAnsi"/>
          <w:sz w:val="22"/>
          <w:szCs w:val="22"/>
        </w:rPr>
        <w:t xml:space="preserve">  </w:t>
      </w:r>
    </w:p>
    <w:p w14:paraId="7B282B02" w14:textId="0D160BA5" w:rsidR="000B3481" w:rsidRPr="00831E35" w:rsidRDefault="00C30800" w:rsidP="00831E35">
      <w:pPr>
        <w:pStyle w:val="Normal1"/>
        <w:spacing w:before="120" w:after="120"/>
        <w:rPr>
          <w:rFonts w:asciiTheme="majorHAnsi" w:hAnsiTheme="majorHAnsi" w:cstheme="majorHAnsi"/>
          <w:sz w:val="22"/>
          <w:szCs w:val="22"/>
        </w:rPr>
      </w:pPr>
      <w:r w:rsidRPr="00831E35">
        <w:rPr>
          <w:rFonts w:asciiTheme="majorHAnsi" w:hAnsiTheme="majorHAnsi" w:cstheme="majorHAnsi"/>
          <w:b/>
          <w:bCs/>
          <w:sz w:val="22"/>
          <w:szCs w:val="22"/>
        </w:rPr>
        <w:t>Final Paper</w:t>
      </w:r>
      <w:r w:rsidRPr="00831E35">
        <w:rPr>
          <w:rFonts w:asciiTheme="majorHAnsi" w:hAnsiTheme="majorHAnsi" w:cstheme="majorHAnsi"/>
          <w:sz w:val="22"/>
          <w:szCs w:val="22"/>
        </w:rPr>
        <w:t xml:space="preserve"> (</w:t>
      </w:r>
      <w:r w:rsidRPr="00831E35">
        <w:rPr>
          <w:rFonts w:asciiTheme="majorHAnsi" w:hAnsiTheme="majorHAnsi" w:cstheme="majorHAnsi"/>
          <w:sz w:val="22"/>
          <w:szCs w:val="22"/>
          <w:highlight w:val="yellow"/>
        </w:rPr>
        <w:t>_ pages, _ points</w:t>
      </w:r>
      <w:r w:rsidRPr="00831E35">
        <w:rPr>
          <w:rFonts w:asciiTheme="majorHAnsi" w:hAnsiTheme="majorHAnsi" w:cstheme="majorHAnsi"/>
          <w:sz w:val="22"/>
          <w:szCs w:val="22"/>
        </w:rPr>
        <w:t>)</w:t>
      </w:r>
    </w:p>
    <w:p w14:paraId="4ACC2E74" w14:textId="43AC987A" w:rsidR="00C30800" w:rsidRPr="00831E35" w:rsidRDefault="00C30800" w:rsidP="00831E35">
      <w:pPr>
        <w:pStyle w:val="Normal1"/>
        <w:ind w:left="144"/>
        <w:rPr>
          <w:rFonts w:asciiTheme="majorHAnsi" w:eastAsia="Times New Roman" w:hAnsiTheme="majorHAnsi" w:cstheme="majorHAnsi"/>
          <w:b/>
          <w:bCs/>
          <w:sz w:val="22"/>
          <w:szCs w:val="22"/>
        </w:rPr>
      </w:pPr>
      <w:r w:rsidRPr="00831E35">
        <w:rPr>
          <w:rFonts w:asciiTheme="majorHAnsi" w:eastAsia="Times New Roman" w:hAnsiTheme="majorHAnsi" w:cstheme="majorHAnsi"/>
          <w:b/>
          <w:bCs/>
          <w:sz w:val="22"/>
          <w:szCs w:val="22"/>
        </w:rPr>
        <w:t>D</w:t>
      </w:r>
      <w:r w:rsidR="00475030" w:rsidRPr="00831E35">
        <w:rPr>
          <w:rFonts w:asciiTheme="majorHAnsi" w:eastAsia="Times New Roman" w:hAnsiTheme="majorHAnsi" w:cstheme="majorHAnsi"/>
          <w:b/>
          <w:bCs/>
          <w:sz w:val="22"/>
          <w:szCs w:val="22"/>
        </w:rPr>
        <w:t>UE THROUGHOUT THE SEMESTER</w:t>
      </w:r>
    </w:p>
    <w:p w14:paraId="192EAD66" w14:textId="1D61817B" w:rsidR="000B3481" w:rsidRPr="00831E35" w:rsidRDefault="000B3481" w:rsidP="00831E35">
      <w:pPr>
        <w:pStyle w:val="Normal1"/>
        <w:ind w:left="144"/>
        <w:rPr>
          <w:rFonts w:asciiTheme="majorHAnsi" w:hAnsiTheme="majorHAnsi" w:cstheme="majorHAnsi"/>
          <w:sz w:val="22"/>
          <w:szCs w:val="22"/>
        </w:rPr>
      </w:pPr>
      <w:r w:rsidRPr="00831E35">
        <w:rPr>
          <w:rFonts w:asciiTheme="majorHAnsi" w:eastAsia="Calibri" w:hAnsiTheme="majorHAnsi" w:cstheme="majorHAnsi"/>
          <w:sz w:val="22"/>
          <w:szCs w:val="22"/>
        </w:rPr>
        <w:t xml:space="preserve">The purpose of this assignment is to understand the developmental context of adolescents.  You will do this by conducting three interviews with the same adolescent. You are strongly encouraged to interview someone between the ages of 13 to 18 years. </w:t>
      </w:r>
      <w:r w:rsidRPr="00831E35">
        <w:rPr>
          <w:rFonts w:asciiTheme="majorHAnsi" w:eastAsia="Times New Roman" w:hAnsiTheme="majorHAnsi" w:cstheme="majorHAnsi"/>
          <w:sz w:val="22"/>
          <w:szCs w:val="22"/>
        </w:rPr>
        <w:t xml:space="preserve">By the end of the three </w:t>
      </w:r>
      <w:r w:rsidR="00475030" w:rsidRPr="00831E35">
        <w:rPr>
          <w:rFonts w:asciiTheme="majorHAnsi" w:eastAsia="Times New Roman" w:hAnsiTheme="majorHAnsi" w:cstheme="majorHAnsi"/>
          <w:sz w:val="22"/>
          <w:szCs w:val="22"/>
        </w:rPr>
        <w:t>interviews,</w:t>
      </w:r>
      <w:r w:rsidRPr="00831E35">
        <w:rPr>
          <w:rFonts w:asciiTheme="majorHAnsi" w:eastAsia="Times New Roman" w:hAnsiTheme="majorHAnsi" w:cstheme="majorHAnsi"/>
          <w:sz w:val="22"/>
          <w:szCs w:val="22"/>
        </w:rPr>
        <w:t xml:space="preserve"> you should have a better understanding of the adolescent’s developmental context and worldview. </w:t>
      </w:r>
      <w:r w:rsidRPr="00831E35">
        <w:rPr>
          <w:rFonts w:asciiTheme="majorHAnsi" w:eastAsia="Times New Roman" w:hAnsiTheme="majorHAnsi" w:cstheme="majorHAnsi"/>
          <w:b/>
          <w:bCs/>
          <w:sz w:val="22"/>
          <w:szCs w:val="22"/>
        </w:rPr>
        <w:t>You are not doing a clinical or diagnostic interview; you are not being asked to pathologize the adolescent.</w:t>
      </w:r>
      <w:r w:rsidRPr="00831E35">
        <w:rPr>
          <w:rFonts w:asciiTheme="majorHAnsi" w:eastAsia="Times New Roman" w:hAnsiTheme="majorHAnsi" w:cstheme="majorHAnsi"/>
          <w:sz w:val="22"/>
          <w:szCs w:val="22"/>
        </w:rPr>
        <w:t xml:space="preserve"> Nearly all of the social service work you have done up to this point, and nearly all the work you will do after graduation, will be with youth whose life experiences and developmental trajectories (past and future) are the confluence of adverse childhood events, institutionalized oppression, and the current funding climate. Your ability to understand and work with youth will be improved if have a broader view of adolescence than simply those youth whom you meet in services. You might find an adolescent by networking with family members, neighbors, co-workers, etc. to locate a young person willing to meet with you. You are not allowed to interview college students or adolescents from your field placement (even if they are not your clients). The adolescent should be someone not directly known to you (</w:t>
      </w:r>
      <w:proofErr w:type="gramStart"/>
      <w:r w:rsidRPr="00831E35">
        <w:rPr>
          <w:rFonts w:asciiTheme="majorHAnsi" w:eastAsia="Times New Roman" w:hAnsiTheme="majorHAnsi" w:cstheme="majorHAnsi"/>
          <w:sz w:val="22"/>
          <w:szCs w:val="22"/>
        </w:rPr>
        <w:t>e.g.</w:t>
      </w:r>
      <w:proofErr w:type="gramEnd"/>
      <w:r w:rsidRPr="00831E35">
        <w:rPr>
          <w:rFonts w:asciiTheme="majorHAnsi" w:eastAsia="Times New Roman" w:hAnsiTheme="majorHAnsi" w:cstheme="majorHAnsi"/>
          <w:sz w:val="22"/>
          <w:szCs w:val="22"/>
        </w:rPr>
        <w:t xml:space="preserve"> your younger sibling’s best friend whom you have known your whole life). Based on the encounters with the adolescent you will write three separate papers that explore: (1) the experience of interviewing an adolescent, (2) the problems adolescents face, students’ conceptualization of </w:t>
      </w:r>
      <w:r w:rsidRPr="00831E35">
        <w:rPr>
          <w:rFonts w:asciiTheme="majorHAnsi" w:eastAsia="Times New Roman" w:hAnsiTheme="majorHAnsi" w:cstheme="majorHAnsi"/>
          <w:sz w:val="22"/>
          <w:szCs w:val="22"/>
        </w:rPr>
        <w:lastRenderedPageBreak/>
        <w:t xml:space="preserve">the problems and appropriate responses or interventions, and (3) dialoguing with adolescents about interventions and seeking their feedback and input. </w:t>
      </w:r>
      <w:r w:rsidRPr="00831E35">
        <w:rPr>
          <w:rFonts w:asciiTheme="majorHAnsi" w:eastAsia="Times New Roman" w:hAnsiTheme="majorHAnsi" w:cstheme="majorHAnsi"/>
          <w:b/>
          <w:bCs/>
          <w:sz w:val="22"/>
          <w:szCs w:val="22"/>
        </w:rPr>
        <w:t>You and the student must both sign the attached interview form (see below) prior to beginning the interview process.</w:t>
      </w:r>
    </w:p>
    <w:p w14:paraId="2EBEDE86" w14:textId="77777777" w:rsidR="000B3481" w:rsidRPr="00831E35" w:rsidRDefault="000B3481" w:rsidP="00831E35">
      <w:pPr>
        <w:pStyle w:val="Normal1"/>
        <w:spacing w:before="120" w:after="120"/>
        <w:ind w:left="144"/>
        <w:rPr>
          <w:rFonts w:asciiTheme="majorHAnsi" w:eastAsia="Times New Roman" w:hAnsiTheme="majorHAnsi" w:cstheme="majorHAnsi"/>
          <w:b/>
          <w:sz w:val="22"/>
          <w:szCs w:val="22"/>
        </w:rPr>
      </w:pPr>
      <w:r w:rsidRPr="00831E35">
        <w:rPr>
          <w:rFonts w:asciiTheme="majorHAnsi" w:eastAsia="Times New Roman" w:hAnsiTheme="majorHAnsi" w:cstheme="majorHAnsi"/>
          <w:b/>
          <w:sz w:val="22"/>
          <w:szCs w:val="22"/>
        </w:rPr>
        <w:t>Part 1</w:t>
      </w:r>
      <w:r w:rsidRPr="00831E35">
        <w:rPr>
          <w:rFonts w:asciiTheme="majorHAnsi" w:eastAsia="Times New Roman" w:hAnsiTheme="majorHAnsi" w:cstheme="majorHAnsi"/>
          <w:sz w:val="22"/>
          <w:szCs w:val="22"/>
        </w:rPr>
        <w:t xml:space="preserve"> (ungraded) – </w:t>
      </w:r>
      <w:r w:rsidRPr="00831E35">
        <w:rPr>
          <w:rFonts w:asciiTheme="majorHAnsi" w:eastAsia="Times New Roman" w:hAnsiTheme="majorHAnsi" w:cstheme="majorHAnsi"/>
          <w:b/>
          <w:sz w:val="22"/>
          <w:szCs w:val="22"/>
        </w:rPr>
        <w:t>DUE CLASS 6</w:t>
      </w:r>
    </w:p>
    <w:p w14:paraId="16C93F8A" w14:textId="7EA69282" w:rsidR="000B3481" w:rsidRPr="00831E35" w:rsidRDefault="000B3481" w:rsidP="00831E35">
      <w:pPr>
        <w:pStyle w:val="Normal1"/>
        <w:ind w:left="144"/>
        <w:rPr>
          <w:rFonts w:asciiTheme="majorHAnsi" w:hAnsiTheme="majorHAnsi" w:cstheme="majorHAnsi"/>
          <w:sz w:val="22"/>
          <w:szCs w:val="22"/>
        </w:rPr>
      </w:pPr>
      <w:r w:rsidRPr="00831E35">
        <w:rPr>
          <w:rFonts w:asciiTheme="majorHAnsi" w:eastAsia="Times New Roman" w:hAnsiTheme="majorHAnsi" w:cstheme="majorHAnsi"/>
          <w:sz w:val="22"/>
          <w:szCs w:val="22"/>
        </w:rPr>
        <w:t xml:space="preserve">Based on what you know about adolescence from classes 1-5, develop a proposed 6 – 8 question interview </w:t>
      </w:r>
      <w:proofErr w:type="gramStart"/>
      <w:r w:rsidRPr="00831E35">
        <w:rPr>
          <w:rFonts w:asciiTheme="majorHAnsi" w:eastAsia="Times New Roman" w:hAnsiTheme="majorHAnsi" w:cstheme="majorHAnsi"/>
          <w:sz w:val="22"/>
          <w:szCs w:val="22"/>
        </w:rPr>
        <w:t>guide</w:t>
      </w:r>
      <w:proofErr w:type="gramEnd"/>
      <w:r w:rsidRPr="00831E35">
        <w:rPr>
          <w:rFonts w:asciiTheme="majorHAnsi" w:eastAsia="Times New Roman" w:hAnsiTheme="majorHAnsi" w:cstheme="majorHAnsi"/>
          <w:sz w:val="22"/>
          <w:szCs w:val="22"/>
        </w:rPr>
        <w:t xml:space="preserve"> for your first interview. Start with an ice-breaker type question and move into more substantive or challenging questions.  </w:t>
      </w:r>
      <w:r w:rsidRPr="00831E35">
        <w:rPr>
          <w:rFonts w:asciiTheme="majorHAnsi" w:eastAsia="Calibri" w:hAnsiTheme="majorHAnsi" w:cstheme="majorHAnsi"/>
          <w:sz w:val="22"/>
          <w:szCs w:val="22"/>
        </w:rPr>
        <w:t xml:space="preserve"> </w:t>
      </w:r>
      <w:r w:rsidRPr="00831E35">
        <w:rPr>
          <w:rFonts w:asciiTheme="majorHAnsi" w:eastAsia="Calibri" w:hAnsiTheme="majorHAnsi" w:cstheme="majorHAnsi"/>
          <w:b/>
          <w:bCs/>
          <w:sz w:val="22"/>
          <w:szCs w:val="22"/>
        </w:rPr>
        <w:t>For each question, provide a brief rationale and if appropriate include a citation from the readings supporting this question.</w:t>
      </w:r>
      <w:r w:rsidRPr="00831E35">
        <w:rPr>
          <w:rFonts w:asciiTheme="majorHAnsi" w:eastAsia="Times New Roman" w:hAnsiTheme="majorHAnsi" w:cstheme="majorHAnsi"/>
          <w:sz w:val="22"/>
          <w:szCs w:val="22"/>
        </w:rPr>
        <w:t xml:space="preserve"> In developing questions, please include content related to diversity in culture, race, SES, gender, orientation, etc. </w:t>
      </w:r>
      <w:r w:rsidRPr="00831E35">
        <w:rPr>
          <w:rFonts w:asciiTheme="majorHAnsi" w:eastAsia="Times New Roman" w:hAnsiTheme="majorHAnsi" w:cstheme="majorHAnsi"/>
          <w:b/>
          <w:bCs/>
          <w:sz w:val="22"/>
          <w:szCs w:val="22"/>
        </w:rPr>
        <w:t xml:space="preserve"> The interview guide must be approved by the instructor prior to your first meeting with the adolescent.</w:t>
      </w:r>
    </w:p>
    <w:p w14:paraId="41973FAA" w14:textId="77777777" w:rsidR="000B3481" w:rsidRPr="00831E35" w:rsidRDefault="000B3481" w:rsidP="00831E35">
      <w:pPr>
        <w:pStyle w:val="Normal1"/>
        <w:spacing w:before="120" w:after="120"/>
        <w:ind w:left="144"/>
        <w:rPr>
          <w:rFonts w:asciiTheme="majorHAnsi" w:hAnsiTheme="majorHAnsi" w:cstheme="majorHAnsi"/>
          <w:sz w:val="22"/>
          <w:szCs w:val="22"/>
        </w:rPr>
      </w:pPr>
      <w:r w:rsidRPr="00831E35">
        <w:rPr>
          <w:rFonts w:asciiTheme="majorHAnsi" w:eastAsia="Times New Roman" w:hAnsiTheme="majorHAnsi" w:cstheme="majorHAnsi"/>
          <w:b/>
          <w:sz w:val="22"/>
          <w:szCs w:val="22"/>
        </w:rPr>
        <w:t>Part 2 (20% of final grade) – DUE CLASS 8</w:t>
      </w:r>
    </w:p>
    <w:p w14:paraId="517D4A93" w14:textId="574F929D" w:rsidR="000B3481" w:rsidRPr="00831E35" w:rsidRDefault="000B3481" w:rsidP="00831E35">
      <w:pPr>
        <w:pStyle w:val="Normal1"/>
        <w:ind w:left="144"/>
        <w:rPr>
          <w:rFonts w:asciiTheme="majorHAnsi" w:eastAsia="Times New Roman" w:hAnsiTheme="majorHAnsi" w:cstheme="majorHAnsi"/>
          <w:color w:val="212121"/>
          <w:sz w:val="22"/>
          <w:szCs w:val="22"/>
          <w:highlight w:val="white"/>
        </w:rPr>
      </w:pPr>
      <w:r w:rsidRPr="00831E35">
        <w:rPr>
          <w:rFonts w:asciiTheme="majorHAnsi" w:eastAsia="Times New Roman" w:hAnsiTheme="majorHAnsi" w:cstheme="majorHAnsi"/>
          <w:sz w:val="22"/>
          <w:szCs w:val="22"/>
        </w:rPr>
        <w:t>The purpose of the first interview is to gain experience engaging an adolescent in a dialogue using the approved interview guide established in Part 1, with the goal of understanding the adolescent’s experience from his or her own perspective. Keep in mind that the interaction should have a conversational tone, rather than be a series of closed-ended questions proposed by the student to the adolescent.</w:t>
      </w:r>
    </w:p>
    <w:p w14:paraId="4EA2C544" w14:textId="77777777" w:rsidR="000B3481" w:rsidRPr="00831E35" w:rsidRDefault="000B3481" w:rsidP="00831E35">
      <w:pPr>
        <w:pStyle w:val="Normal1"/>
        <w:spacing w:before="120" w:after="120"/>
        <w:ind w:left="144"/>
        <w:rPr>
          <w:rFonts w:asciiTheme="majorHAnsi" w:hAnsiTheme="majorHAnsi" w:cstheme="majorHAnsi"/>
          <w:sz w:val="22"/>
          <w:szCs w:val="22"/>
        </w:rPr>
      </w:pPr>
      <w:r w:rsidRPr="00831E35">
        <w:rPr>
          <w:rFonts w:asciiTheme="majorHAnsi" w:eastAsia="Times New Roman" w:hAnsiTheme="majorHAnsi" w:cstheme="majorHAnsi"/>
          <w:color w:val="212121"/>
          <w:sz w:val="22"/>
          <w:szCs w:val="22"/>
          <w:highlight w:val="white"/>
        </w:rPr>
        <w:t xml:space="preserve">Following the interview, write a </w:t>
      </w:r>
      <w:proofErr w:type="gramStart"/>
      <w:r w:rsidRPr="00831E35">
        <w:rPr>
          <w:rFonts w:asciiTheme="majorHAnsi" w:eastAsia="Times New Roman" w:hAnsiTheme="majorHAnsi" w:cstheme="majorHAnsi"/>
          <w:color w:val="212121"/>
          <w:sz w:val="22"/>
          <w:szCs w:val="22"/>
          <w:highlight w:val="white"/>
        </w:rPr>
        <w:t>5-7 page</w:t>
      </w:r>
      <w:proofErr w:type="gramEnd"/>
      <w:r w:rsidRPr="00831E35">
        <w:rPr>
          <w:rFonts w:asciiTheme="majorHAnsi" w:eastAsia="Times New Roman" w:hAnsiTheme="majorHAnsi" w:cstheme="majorHAnsi"/>
          <w:color w:val="212121"/>
          <w:sz w:val="22"/>
          <w:szCs w:val="22"/>
          <w:highlight w:val="white"/>
        </w:rPr>
        <w:t xml:space="preserve"> summary paper that includes:</w:t>
      </w:r>
    </w:p>
    <w:p w14:paraId="55768FB4" w14:textId="77777777" w:rsidR="000B3481" w:rsidRPr="00831E35" w:rsidRDefault="000B3481" w:rsidP="00831E35">
      <w:pPr>
        <w:pStyle w:val="Normal1"/>
        <w:numPr>
          <w:ilvl w:val="0"/>
          <w:numId w:val="10"/>
        </w:numPr>
        <w:ind w:left="504" w:hanging="360"/>
        <w:contextualSpacing/>
        <w:rPr>
          <w:rFonts w:asciiTheme="majorHAnsi" w:eastAsia="Times New Roman" w:hAnsiTheme="majorHAnsi" w:cstheme="majorHAnsi"/>
          <w:color w:val="212121"/>
          <w:sz w:val="22"/>
          <w:szCs w:val="22"/>
          <w:highlight w:val="white"/>
        </w:rPr>
      </w:pPr>
      <w:r w:rsidRPr="00831E35">
        <w:rPr>
          <w:rFonts w:asciiTheme="majorHAnsi" w:eastAsia="Times New Roman" w:hAnsiTheme="majorHAnsi" w:cstheme="majorHAnsi"/>
          <w:color w:val="212121"/>
          <w:sz w:val="22"/>
          <w:szCs w:val="22"/>
          <w:highlight w:val="white"/>
        </w:rPr>
        <w:t>Students’ thoughts leading up to the interview</w:t>
      </w:r>
    </w:p>
    <w:p w14:paraId="4073C99A" w14:textId="77777777" w:rsidR="000B3481" w:rsidRPr="00831E35" w:rsidRDefault="000B3481" w:rsidP="00831E35">
      <w:pPr>
        <w:pStyle w:val="Normal1"/>
        <w:numPr>
          <w:ilvl w:val="0"/>
          <w:numId w:val="10"/>
        </w:numPr>
        <w:ind w:left="504" w:hanging="360"/>
        <w:contextualSpacing/>
        <w:rPr>
          <w:rFonts w:asciiTheme="majorHAnsi" w:eastAsia="Times New Roman" w:hAnsiTheme="majorHAnsi" w:cstheme="majorHAnsi"/>
          <w:color w:val="212121"/>
          <w:sz w:val="22"/>
          <w:szCs w:val="22"/>
          <w:highlight w:val="white"/>
        </w:rPr>
      </w:pPr>
      <w:r w:rsidRPr="00831E35">
        <w:rPr>
          <w:rFonts w:asciiTheme="majorHAnsi" w:eastAsia="Times New Roman" w:hAnsiTheme="majorHAnsi" w:cstheme="majorHAnsi"/>
          <w:color w:val="212121"/>
          <w:sz w:val="22"/>
          <w:szCs w:val="22"/>
          <w:highlight w:val="white"/>
        </w:rPr>
        <w:t xml:space="preserve">Themes and important points from the interview based on what the adolescent said. </w:t>
      </w:r>
      <w:r w:rsidRPr="00831E35">
        <w:rPr>
          <w:rFonts w:asciiTheme="majorHAnsi" w:eastAsia="Times New Roman" w:hAnsiTheme="majorHAnsi" w:cstheme="majorHAnsi"/>
          <w:i/>
          <w:color w:val="212121"/>
          <w:sz w:val="22"/>
          <w:szCs w:val="22"/>
          <w:highlight w:val="white"/>
        </w:rPr>
        <w:t>Relate the adolescent’s comments to readings from the course</w:t>
      </w:r>
      <w:r w:rsidRPr="00831E35">
        <w:rPr>
          <w:rFonts w:asciiTheme="majorHAnsi" w:eastAsia="Times New Roman" w:hAnsiTheme="majorHAnsi" w:cstheme="majorHAnsi"/>
          <w:color w:val="212121"/>
          <w:sz w:val="22"/>
          <w:szCs w:val="22"/>
          <w:highlight w:val="white"/>
        </w:rPr>
        <w:t xml:space="preserve">. For example, your adolescent could mention an experience taking a risk and not understanding why their parents were so upset. One possible connection would be Steinberg’s writings about risk-taking and the adolescent brain. This is an example of one of many connections.  </w:t>
      </w:r>
    </w:p>
    <w:p w14:paraId="597A5D47" w14:textId="45318735" w:rsidR="000B3481" w:rsidRPr="00831E35" w:rsidRDefault="000B3481" w:rsidP="00831E35">
      <w:pPr>
        <w:pStyle w:val="Normal1"/>
        <w:numPr>
          <w:ilvl w:val="0"/>
          <w:numId w:val="10"/>
        </w:numPr>
        <w:ind w:left="504" w:hanging="360"/>
        <w:contextualSpacing/>
        <w:rPr>
          <w:rFonts w:asciiTheme="majorHAnsi" w:eastAsia="Times New Roman" w:hAnsiTheme="majorHAnsi" w:cstheme="majorHAnsi"/>
          <w:color w:val="212121"/>
          <w:sz w:val="22"/>
          <w:szCs w:val="22"/>
          <w:highlight w:val="white"/>
        </w:rPr>
      </w:pPr>
      <w:r w:rsidRPr="00831E35">
        <w:rPr>
          <w:rFonts w:asciiTheme="majorHAnsi" w:eastAsia="Times New Roman" w:hAnsiTheme="majorHAnsi" w:cstheme="majorHAnsi"/>
          <w:color w:val="212121"/>
          <w:sz w:val="22"/>
          <w:szCs w:val="22"/>
          <w:highlight w:val="white"/>
        </w:rPr>
        <w:t>Reflections on the experience of interviewing an adolescent</w:t>
      </w:r>
    </w:p>
    <w:p w14:paraId="46594BE0" w14:textId="77777777" w:rsidR="000B3481" w:rsidRPr="00831E35" w:rsidRDefault="000B3481" w:rsidP="00831E35">
      <w:pPr>
        <w:pStyle w:val="Normal1"/>
        <w:spacing w:before="120" w:after="120"/>
        <w:ind w:left="144"/>
        <w:rPr>
          <w:rFonts w:asciiTheme="majorHAnsi" w:hAnsiTheme="majorHAnsi" w:cstheme="majorHAnsi"/>
          <w:b/>
          <w:bCs/>
          <w:iCs/>
          <w:sz w:val="22"/>
          <w:szCs w:val="22"/>
        </w:rPr>
      </w:pPr>
      <w:r w:rsidRPr="00831E35">
        <w:rPr>
          <w:rFonts w:asciiTheme="majorHAnsi" w:eastAsia="Times New Roman" w:hAnsiTheme="majorHAnsi" w:cstheme="majorHAnsi"/>
          <w:b/>
          <w:bCs/>
          <w:iCs/>
          <w:color w:val="212121"/>
          <w:sz w:val="22"/>
          <w:szCs w:val="22"/>
          <w:highlight w:val="white"/>
        </w:rPr>
        <w:t>Writing and APA:</w:t>
      </w:r>
    </w:p>
    <w:p w14:paraId="6AC0BD78" w14:textId="77777777" w:rsidR="000B3481" w:rsidRPr="00831E35" w:rsidRDefault="000B3481" w:rsidP="00831E35">
      <w:pPr>
        <w:pStyle w:val="Normal1"/>
        <w:numPr>
          <w:ilvl w:val="0"/>
          <w:numId w:val="11"/>
        </w:numPr>
        <w:ind w:left="504" w:hanging="360"/>
        <w:contextualSpacing/>
        <w:rPr>
          <w:rFonts w:asciiTheme="majorHAnsi" w:eastAsia="Times New Roman" w:hAnsiTheme="majorHAnsi" w:cstheme="majorHAnsi"/>
          <w:color w:val="212121"/>
          <w:sz w:val="22"/>
          <w:szCs w:val="22"/>
          <w:highlight w:val="white"/>
        </w:rPr>
      </w:pPr>
      <w:r w:rsidRPr="00831E35">
        <w:rPr>
          <w:rFonts w:asciiTheme="majorHAnsi" w:eastAsia="Times New Roman" w:hAnsiTheme="majorHAnsi" w:cstheme="majorHAnsi"/>
          <w:color w:val="212121"/>
          <w:sz w:val="22"/>
          <w:szCs w:val="22"/>
          <w:highlight w:val="white"/>
        </w:rPr>
        <w:t>The paper is to be 5-7 pages, excluding title and reference pages. Papers that do not meet or that exceed the required page range may result in point deductions.</w:t>
      </w:r>
    </w:p>
    <w:p w14:paraId="2B7E1AF6" w14:textId="711B577F" w:rsidR="000B3481" w:rsidRPr="00831E35" w:rsidRDefault="000B3481" w:rsidP="00831E35">
      <w:pPr>
        <w:pStyle w:val="Normal1"/>
        <w:numPr>
          <w:ilvl w:val="0"/>
          <w:numId w:val="11"/>
        </w:numPr>
        <w:ind w:left="504" w:hanging="360"/>
        <w:contextualSpacing/>
        <w:rPr>
          <w:rFonts w:asciiTheme="majorHAnsi" w:eastAsia="Times New Roman" w:hAnsiTheme="majorHAnsi" w:cstheme="majorHAnsi"/>
          <w:color w:val="212121"/>
          <w:sz w:val="22"/>
          <w:szCs w:val="22"/>
          <w:highlight w:val="white"/>
        </w:rPr>
      </w:pPr>
      <w:r w:rsidRPr="00831E35">
        <w:rPr>
          <w:rFonts w:asciiTheme="majorHAnsi" w:eastAsia="Times New Roman" w:hAnsiTheme="majorHAnsi" w:cstheme="majorHAnsi"/>
          <w:color w:val="212121"/>
          <w:sz w:val="22"/>
          <w:szCs w:val="22"/>
          <w:highlight w:val="white"/>
        </w:rPr>
        <w:t>Minimum of 2 references to be cited throughout the paper with citations and references in proper APA style. Cited work should support your observations and reflections.</w:t>
      </w:r>
    </w:p>
    <w:p w14:paraId="1FDD0AF0" w14:textId="77777777" w:rsidR="000B3481" w:rsidRPr="00831E35" w:rsidRDefault="000B3481" w:rsidP="00831E35">
      <w:pPr>
        <w:pStyle w:val="Normal1"/>
        <w:spacing w:before="120" w:after="120"/>
        <w:ind w:left="144"/>
        <w:rPr>
          <w:rFonts w:asciiTheme="majorHAnsi" w:hAnsiTheme="majorHAnsi" w:cstheme="majorHAnsi"/>
          <w:sz w:val="22"/>
          <w:szCs w:val="22"/>
        </w:rPr>
      </w:pPr>
      <w:r w:rsidRPr="00831E35">
        <w:rPr>
          <w:rFonts w:asciiTheme="majorHAnsi" w:eastAsia="Times New Roman" w:hAnsiTheme="majorHAnsi" w:cstheme="majorHAnsi"/>
          <w:b/>
          <w:sz w:val="22"/>
          <w:szCs w:val="22"/>
        </w:rPr>
        <w:t>Part 3 (30% of final grade) – DUE CLASS 11</w:t>
      </w:r>
    </w:p>
    <w:p w14:paraId="7BF0DFCA" w14:textId="7A7AF7D3" w:rsidR="000B3481" w:rsidRPr="00831E35" w:rsidRDefault="000B3481" w:rsidP="00831E35">
      <w:pPr>
        <w:pStyle w:val="Normal1"/>
        <w:ind w:left="144"/>
        <w:rPr>
          <w:rFonts w:asciiTheme="majorHAnsi" w:hAnsiTheme="majorHAnsi" w:cstheme="majorHAnsi"/>
          <w:color w:val="000000" w:themeColor="text1"/>
          <w:sz w:val="22"/>
          <w:szCs w:val="22"/>
        </w:rPr>
      </w:pPr>
      <w:r w:rsidRPr="00831E35">
        <w:rPr>
          <w:rFonts w:asciiTheme="majorHAnsi" w:eastAsia="Times New Roman" w:hAnsiTheme="majorHAnsi" w:cstheme="majorHAnsi"/>
          <w:sz w:val="22"/>
          <w:szCs w:val="22"/>
        </w:rPr>
        <w:t xml:space="preserve">Students will conduct a </w:t>
      </w:r>
      <w:r w:rsidRPr="00831E35">
        <w:rPr>
          <w:rFonts w:asciiTheme="majorHAnsi" w:eastAsia="Times New Roman" w:hAnsiTheme="majorHAnsi" w:cstheme="majorHAnsi"/>
          <w:i/>
          <w:iCs/>
          <w:sz w:val="22"/>
          <w:szCs w:val="22"/>
        </w:rPr>
        <w:t>second interview with the same adolescent</w:t>
      </w:r>
      <w:r w:rsidRPr="00831E35">
        <w:rPr>
          <w:rFonts w:asciiTheme="majorHAnsi" w:eastAsia="Times New Roman" w:hAnsiTheme="majorHAnsi" w:cstheme="majorHAnsi"/>
          <w:sz w:val="22"/>
          <w:szCs w:val="22"/>
        </w:rPr>
        <w:t xml:space="preserve">, the purpose of which is to solicit a problem from the young person, one that they or a friend is experiencing. </w:t>
      </w:r>
      <w:r w:rsidRPr="00831E35">
        <w:rPr>
          <w:rFonts w:asciiTheme="majorHAnsi" w:eastAsia="Calibri" w:hAnsiTheme="majorHAnsi" w:cstheme="majorHAnsi"/>
          <w:sz w:val="22"/>
          <w:szCs w:val="22"/>
        </w:rPr>
        <w:t xml:space="preserve">The adolescent might bring it up organically, or you might prompt them with a question like, “What’s going on these days with you or your friends that bothers you?” As with the first interview, this is a conversation, not a structured interview. </w:t>
      </w:r>
      <w:r w:rsidRPr="00831E35">
        <w:rPr>
          <w:rFonts w:asciiTheme="majorHAnsi" w:eastAsia="Times New Roman" w:hAnsiTheme="majorHAnsi" w:cstheme="majorHAnsi"/>
          <w:sz w:val="22"/>
          <w:szCs w:val="22"/>
        </w:rPr>
        <w:t xml:space="preserve">It is most important that you </w:t>
      </w:r>
      <w:r w:rsidRPr="00831E35">
        <w:rPr>
          <w:rFonts w:asciiTheme="majorHAnsi" w:eastAsia="Times New Roman" w:hAnsiTheme="majorHAnsi" w:cstheme="majorHAnsi"/>
          <w:b/>
          <w:bCs/>
          <w:i/>
          <w:iCs/>
          <w:sz w:val="22"/>
          <w:szCs w:val="22"/>
        </w:rPr>
        <w:t>listen</w:t>
      </w:r>
      <w:r w:rsidRPr="00831E35">
        <w:rPr>
          <w:rFonts w:asciiTheme="majorHAnsi" w:eastAsia="Times New Roman" w:hAnsiTheme="majorHAnsi" w:cstheme="majorHAnsi"/>
          <w:sz w:val="22"/>
          <w:szCs w:val="22"/>
        </w:rPr>
        <w:t xml:space="preserve">. Do not attempt to offer advice, fix, or engage in clinical work with the young person. The key is to listen. </w:t>
      </w:r>
      <w:r w:rsidRPr="00831E35">
        <w:rPr>
          <w:rFonts w:asciiTheme="majorHAnsi" w:eastAsia="Calibri" w:hAnsiTheme="majorHAnsi" w:cstheme="majorHAnsi"/>
          <w:sz w:val="22"/>
          <w:szCs w:val="22"/>
        </w:rPr>
        <w:t>You are listening how the adolescent conceptualizes the concern or problem so that you can analyze it through the lens of adolescent development. This paper is about understanding the developmental context of the concern or problem and thinking through developmentally appropriate solutions.  In other words, what makes this issue developmentally appropriate or not?</w:t>
      </w:r>
    </w:p>
    <w:p w14:paraId="6B48DAC2" w14:textId="5A825462" w:rsidR="000B3481" w:rsidRPr="00831E35" w:rsidRDefault="000B3481" w:rsidP="00831E35">
      <w:pPr>
        <w:pStyle w:val="Normal1"/>
        <w:spacing w:before="120" w:after="120"/>
        <w:ind w:left="187"/>
        <w:rPr>
          <w:rFonts w:asciiTheme="majorHAnsi" w:hAnsiTheme="majorHAnsi" w:cstheme="majorHAnsi"/>
          <w:sz w:val="22"/>
          <w:szCs w:val="22"/>
        </w:rPr>
      </w:pPr>
      <w:r w:rsidRPr="00831E35">
        <w:rPr>
          <w:rFonts w:asciiTheme="majorHAnsi" w:eastAsia="Times New Roman" w:hAnsiTheme="majorHAnsi" w:cstheme="majorHAnsi"/>
          <w:b/>
          <w:sz w:val="22"/>
          <w:szCs w:val="22"/>
        </w:rPr>
        <w:t>If the adolescent discloses suicidal ideation or child abuse, for themselves or others, you must contact the adolescent’s caregiver. Again, see attached form.</w:t>
      </w:r>
    </w:p>
    <w:p w14:paraId="64FD3039" w14:textId="77777777" w:rsidR="000B3481" w:rsidRPr="00831E35" w:rsidRDefault="000B3481" w:rsidP="00831E35">
      <w:pPr>
        <w:pStyle w:val="Normal1"/>
        <w:spacing w:before="120" w:after="120"/>
        <w:ind w:left="187"/>
        <w:rPr>
          <w:rFonts w:asciiTheme="majorHAnsi" w:hAnsiTheme="majorHAnsi" w:cstheme="majorHAnsi"/>
          <w:sz w:val="22"/>
          <w:szCs w:val="22"/>
        </w:rPr>
      </w:pPr>
      <w:r w:rsidRPr="00831E35">
        <w:rPr>
          <w:rFonts w:asciiTheme="majorHAnsi" w:eastAsia="Times New Roman" w:hAnsiTheme="majorHAnsi" w:cstheme="majorHAnsi"/>
          <w:sz w:val="22"/>
          <w:szCs w:val="22"/>
        </w:rPr>
        <w:t xml:space="preserve">Following the interview, write a </w:t>
      </w:r>
      <w:proofErr w:type="gramStart"/>
      <w:r w:rsidRPr="00831E35">
        <w:rPr>
          <w:rFonts w:asciiTheme="majorHAnsi" w:eastAsia="Times New Roman" w:hAnsiTheme="majorHAnsi" w:cstheme="majorHAnsi"/>
          <w:sz w:val="22"/>
          <w:szCs w:val="22"/>
        </w:rPr>
        <w:t>6-8 page</w:t>
      </w:r>
      <w:proofErr w:type="gramEnd"/>
      <w:r w:rsidRPr="00831E35">
        <w:rPr>
          <w:rFonts w:asciiTheme="majorHAnsi" w:eastAsia="Times New Roman" w:hAnsiTheme="majorHAnsi" w:cstheme="majorHAnsi"/>
          <w:sz w:val="22"/>
          <w:szCs w:val="22"/>
        </w:rPr>
        <w:t xml:space="preserve"> paper that conceptualizes the problem in relation to course materials and identify possible solutions. The paper should include:</w:t>
      </w:r>
    </w:p>
    <w:p w14:paraId="602FDC56" w14:textId="77777777" w:rsidR="000B3481" w:rsidRPr="00831E35" w:rsidRDefault="000B3481" w:rsidP="00831E35">
      <w:pPr>
        <w:pStyle w:val="Normal1"/>
        <w:numPr>
          <w:ilvl w:val="0"/>
          <w:numId w:val="8"/>
        </w:numPr>
        <w:ind w:left="504" w:hanging="360"/>
        <w:contextualSpacing/>
        <w:rPr>
          <w:rFonts w:asciiTheme="majorHAnsi" w:eastAsia="Times New Roman" w:hAnsiTheme="majorHAnsi" w:cstheme="majorHAnsi"/>
          <w:sz w:val="22"/>
          <w:szCs w:val="22"/>
        </w:rPr>
      </w:pPr>
      <w:r w:rsidRPr="00831E35">
        <w:rPr>
          <w:rFonts w:asciiTheme="majorHAnsi" w:eastAsia="Times New Roman" w:hAnsiTheme="majorHAnsi" w:cstheme="majorHAnsi"/>
          <w:sz w:val="22"/>
          <w:szCs w:val="22"/>
        </w:rPr>
        <w:t>A summary of the problem</w:t>
      </w:r>
    </w:p>
    <w:p w14:paraId="2724C315" w14:textId="77777777" w:rsidR="000B3481" w:rsidRPr="00831E35" w:rsidRDefault="000B3481" w:rsidP="00831E35">
      <w:pPr>
        <w:pStyle w:val="Normal1"/>
        <w:numPr>
          <w:ilvl w:val="0"/>
          <w:numId w:val="8"/>
        </w:numPr>
        <w:ind w:left="504" w:hanging="360"/>
        <w:contextualSpacing/>
        <w:rPr>
          <w:rFonts w:asciiTheme="majorHAnsi" w:eastAsia="Times New Roman" w:hAnsiTheme="majorHAnsi" w:cstheme="majorHAnsi"/>
          <w:sz w:val="22"/>
          <w:szCs w:val="22"/>
        </w:rPr>
      </w:pPr>
      <w:r w:rsidRPr="00831E35">
        <w:rPr>
          <w:rFonts w:asciiTheme="majorHAnsi" w:eastAsia="Times New Roman" w:hAnsiTheme="majorHAnsi" w:cstheme="majorHAnsi"/>
          <w:sz w:val="22"/>
          <w:szCs w:val="22"/>
        </w:rPr>
        <w:t>A conceptualization and discussion of the problem grounded in course and other literature</w:t>
      </w:r>
    </w:p>
    <w:p w14:paraId="2B8E576C" w14:textId="6CA387A8" w:rsidR="000B3481" w:rsidRPr="00831E35" w:rsidRDefault="000B3481" w:rsidP="00831E35">
      <w:pPr>
        <w:pStyle w:val="Normal1"/>
        <w:numPr>
          <w:ilvl w:val="0"/>
          <w:numId w:val="8"/>
        </w:numPr>
        <w:ind w:left="504" w:hanging="360"/>
        <w:rPr>
          <w:rFonts w:asciiTheme="majorHAnsi" w:eastAsia="Times New Roman" w:hAnsiTheme="majorHAnsi" w:cstheme="majorHAnsi"/>
          <w:sz w:val="22"/>
          <w:szCs w:val="22"/>
        </w:rPr>
      </w:pPr>
      <w:r w:rsidRPr="00831E35">
        <w:rPr>
          <w:rFonts w:asciiTheme="majorHAnsi" w:eastAsia="Times New Roman" w:hAnsiTheme="majorHAnsi" w:cstheme="majorHAnsi"/>
          <w:sz w:val="22"/>
          <w:szCs w:val="22"/>
        </w:rPr>
        <w:t xml:space="preserve">Possible responses or solutions and rationale for those interventions related to content covered </w:t>
      </w:r>
      <w:r w:rsidRPr="00831E35">
        <w:rPr>
          <w:rFonts w:asciiTheme="majorHAnsi" w:eastAsia="Times New Roman" w:hAnsiTheme="majorHAnsi" w:cstheme="majorHAnsi"/>
          <w:sz w:val="22"/>
          <w:szCs w:val="22"/>
        </w:rPr>
        <w:lastRenderedPageBreak/>
        <w:t>throughout the course</w:t>
      </w:r>
    </w:p>
    <w:p w14:paraId="0EBCA760" w14:textId="77777777" w:rsidR="000B3481" w:rsidRPr="00831E35" w:rsidRDefault="000B3481" w:rsidP="00831E35">
      <w:pPr>
        <w:pStyle w:val="Normal1"/>
        <w:spacing w:before="120" w:after="120"/>
        <w:ind w:left="144"/>
        <w:rPr>
          <w:rFonts w:asciiTheme="majorHAnsi" w:eastAsia="Times New Roman" w:hAnsiTheme="majorHAnsi" w:cstheme="majorHAnsi"/>
          <w:b/>
          <w:bCs/>
          <w:iCs/>
          <w:color w:val="212121"/>
          <w:sz w:val="22"/>
          <w:szCs w:val="22"/>
          <w:highlight w:val="white"/>
        </w:rPr>
      </w:pPr>
      <w:r w:rsidRPr="00831E35">
        <w:rPr>
          <w:rFonts w:asciiTheme="majorHAnsi" w:eastAsia="Times New Roman" w:hAnsiTheme="majorHAnsi" w:cstheme="majorHAnsi"/>
          <w:b/>
          <w:bCs/>
          <w:iCs/>
          <w:color w:val="212121"/>
          <w:sz w:val="22"/>
          <w:szCs w:val="22"/>
          <w:highlight w:val="white"/>
        </w:rPr>
        <w:t>Writing and APA:</w:t>
      </w:r>
    </w:p>
    <w:p w14:paraId="766DB8E1" w14:textId="77777777" w:rsidR="000B3481" w:rsidRPr="00831E35" w:rsidRDefault="000B3481" w:rsidP="00831E35">
      <w:pPr>
        <w:pStyle w:val="Normal1"/>
        <w:numPr>
          <w:ilvl w:val="0"/>
          <w:numId w:val="11"/>
        </w:numPr>
        <w:ind w:left="504" w:hanging="360"/>
        <w:contextualSpacing/>
        <w:rPr>
          <w:rFonts w:asciiTheme="majorHAnsi" w:eastAsia="Times New Roman" w:hAnsiTheme="majorHAnsi" w:cstheme="majorHAnsi"/>
          <w:color w:val="212121"/>
          <w:sz w:val="22"/>
          <w:szCs w:val="22"/>
          <w:highlight w:val="white"/>
        </w:rPr>
      </w:pPr>
      <w:r w:rsidRPr="00831E35">
        <w:rPr>
          <w:rFonts w:asciiTheme="majorHAnsi" w:eastAsia="Times New Roman" w:hAnsiTheme="majorHAnsi" w:cstheme="majorHAnsi"/>
          <w:color w:val="212121"/>
          <w:sz w:val="22"/>
          <w:szCs w:val="22"/>
          <w:highlight w:val="white"/>
        </w:rPr>
        <w:t>The paper is to be 6-8 pages excluding title and reference pages. Papers that do not meet or that exceed the required page range may result in point deductions.</w:t>
      </w:r>
    </w:p>
    <w:p w14:paraId="30D210F8" w14:textId="46470463" w:rsidR="000B3481" w:rsidRPr="00831E35" w:rsidRDefault="000B3481" w:rsidP="00831E35">
      <w:pPr>
        <w:pStyle w:val="Normal1"/>
        <w:numPr>
          <w:ilvl w:val="0"/>
          <w:numId w:val="11"/>
        </w:numPr>
        <w:ind w:left="504" w:hanging="360"/>
        <w:contextualSpacing/>
        <w:rPr>
          <w:rFonts w:asciiTheme="majorHAnsi" w:eastAsia="Times New Roman" w:hAnsiTheme="majorHAnsi" w:cstheme="majorHAnsi"/>
          <w:color w:val="212121"/>
          <w:sz w:val="22"/>
          <w:szCs w:val="22"/>
          <w:highlight w:val="white"/>
        </w:rPr>
      </w:pPr>
      <w:r w:rsidRPr="00831E35">
        <w:rPr>
          <w:rFonts w:asciiTheme="majorHAnsi" w:eastAsia="Times New Roman" w:hAnsiTheme="majorHAnsi" w:cstheme="majorHAnsi"/>
          <w:color w:val="212121"/>
          <w:sz w:val="22"/>
          <w:szCs w:val="22"/>
          <w:highlight w:val="white"/>
        </w:rPr>
        <w:t>Minimum of 4 references to be cited throughout the paper with citations and references in proper APA style. Cited work should support your observations and reflections.</w:t>
      </w:r>
    </w:p>
    <w:p w14:paraId="05E1CB52" w14:textId="77777777" w:rsidR="000B3481" w:rsidRPr="00831E35" w:rsidRDefault="000B3481" w:rsidP="00831E35">
      <w:pPr>
        <w:pStyle w:val="Normal1"/>
        <w:spacing w:before="120" w:after="120"/>
        <w:ind w:left="144"/>
        <w:rPr>
          <w:rFonts w:asciiTheme="majorHAnsi" w:hAnsiTheme="majorHAnsi" w:cstheme="majorHAnsi"/>
          <w:sz w:val="22"/>
          <w:szCs w:val="22"/>
        </w:rPr>
      </w:pPr>
      <w:r w:rsidRPr="00831E35">
        <w:rPr>
          <w:rFonts w:asciiTheme="majorHAnsi" w:eastAsia="Times New Roman" w:hAnsiTheme="majorHAnsi" w:cstheme="majorHAnsi"/>
          <w:b/>
          <w:sz w:val="22"/>
          <w:szCs w:val="22"/>
        </w:rPr>
        <w:t>Part 4 (10% of final grade) DUE CLASS 13</w:t>
      </w:r>
    </w:p>
    <w:p w14:paraId="6E4AD519" w14:textId="69EEAF18" w:rsidR="000B3481" w:rsidRPr="00831E35" w:rsidRDefault="000B3481" w:rsidP="00831E35">
      <w:pPr>
        <w:pStyle w:val="Normal1"/>
        <w:ind w:left="144"/>
        <w:rPr>
          <w:rFonts w:asciiTheme="majorHAnsi" w:eastAsia="Times New Roman" w:hAnsiTheme="majorHAnsi" w:cstheme="majorHAnsi"/>
          <w:sz w:val="22"/>
          <w:szCs w:val="22"/>
        </w:rPr>
      </w:pPr>
      <w:r w:rsidRPr="00831E35">
        <w:rPr>
          <w:rFonts w:asciiTheme="majorHAnsi" w:eastAsia="Times New Roman" w:hAnsiTheme="majorHAnsi" w:cstheme="majorHAnsi"/>
          <w:sz w:val="22"/>
          <w:szCs w:val="22"/>
        </w:rPr>
        <w:t>Students will conduct a third and final interview with the same adolescent, the purpose of which is to present the recommended responses or solutions to the young person and solicit their feedback and input. Ideas to explore with the young person during the discussion include what they think of the response or solution, its applicability, feasibility, and other any other suggestions the young person may have.</w:t>
      </w:r>
    </w:p>
    <w:p w14:paraId="47DE0FF3" w14:textId="77777777" w:rsidR="000B3481" w:rsidRPr="00831E35" w:rsidRDefault="000B3481" w:rsidP="00831E35">
      <w:pPr>
        <w:pStyle w:val="Normal1"/>
        <w:spacing w:before="120" w:after="120"/>
        <w:ind w:left="504" w:hanging="360"/>
        <w:rPr>
          <w:rFonts w:asciiTheme="majorHAnsi" w:hAnsiTheme="majorHAnsi" w:cstheme="majorHAnsi"/>
          <w:sz w:val="22"/>
          <w:szCs w:val="22"/>
        </w:rPr>
      </w:pPr>
      <w:r w:rsidRPr="00831E35">
        <w:rPr>
          <w:rFonts w:asciiTheme="majorHAnsi" w:eastAsia="Times New Roman" w:hAnsiTheme="majorHAnsi" w:cstheme="majorHAnsi"/>
          <w:sz w:val="22"/>
          <w:szCs w:val="22"/>
        </w:rPr>
        <w:t xml:space="preserve">Following the interview, write a </w:t>
      </w:r>
      <w:proofErr w:type="gramStart"/>
      <w:r w:rsidRPr="00831E35">
        <w:rPr>
          <w:rFonts w:asciiTheme="majorHAnsi" w:eastAsia="Times New Roman" w:hAnsiTheme="majorHAnsi" w:cstheme="majorHAnsi"/>
          <w:sz w:val="22"/>
          <w:szCs w:val="22"/>
        </w:rPr>
        <w:t>4-5 page</w:t>
      </w:r>
      <w:proofErr w:type="gramEnd"/>
      <w:r w:rsidRPr="00831E35">
        <w:rPr>
          <w:rFonts w:asciiTheme="majorHAnsi" w:eastAsia="Times New Roman" w:hAnsiTheme="majorHAnsi" w:cstheme="majorHAnsi"/>
          <w:sz w:val="22"/>
          <w:szCs w:val="22"/>
        </w:rPr>
        <w:t xml:space="preserve"> summary paper that </w:t>
      </w:r>
      <w:r w:rsidRPr="00831E35">
        <w:rPr>
          <w:rFonts w:asciiTheme="majorHAnsi" w:eastAsia="Times New Roman" w:hAnsiTheme="majorHAnsi" w:cstheme="majorHAnsi"/>
          <w:color w:val="212121"/>
          <w:sz w:val="22"/>
          <w:szCs w:val="22"/>
          <w:highlight w:val="white"/>
        </w:rPr>
        <w:t>includes:</w:t>
      </w:r>
    </w:p>
    <w:p w14:paraId="2D16BE76" w14:textId="77777777" w:rsidR="000B3481" w:rsidRPr="00831E35" w:rsidRDefault="000B3481" w:rsidP="00831E35">
      <w:pPr>
        <w:pStyle w:val="Normal1"/>
        <w:numPr>
          <w:ilvl w:val="0"/>
          <w:numId w:val="9"/>
        </w:numPr>
        <w:ind w:left="504" w:hanging="360"/>
        <w:contextualSpacing/>
        <w:rPr>
          <w:rFonts w:asciiTheme="majorHAnsi" w:eastAsia="Times New Roman" w:hAnsiTheme="majorHAnsi" w:cstheme="majorHAnsi"/>
          <w:color w:val="212121"/>
          <w:sz w:val="22"/>
          <w:szCs w:val="22"/>
          <w:highlight w:val="white"/>
        </w:rPr>
      </w:pPr>
      <w:r w:rsidRPr="00831E35">
        <w:rPr>
          <w:rFonts w:asciiTheme="majorHAnsi" w:eastAsia="Times New Roman" w:hAnsiTheme="majorHAnsi" w:cstheme="majorHAnsi"/>
          <w:color w:val="212121"/>
          <w:sz w:val="22"/>
          <w:szCs w:val="22"/>
          <w:highlight w:val="white"/>
        </w:rPr>
        <w:t>A very brief review of the problem and intervention</w:t>
      </w:r>
    </w:p>
    <w:p w14:paraId="5C957EE5" w14:textId="77777777" w:rsidR="000B3481" w:rsidRPr="00831E35" w:rsidRDefault="000B3481" w:rsidP="00831E35">
      <w:pPr>
        <w:pStyle w:val="Normal1"/>
        <w:numPr>
          <w:ilvl w:val="0"/>
          <w:numId w:val="9"/>
        </w:numPr>
        <w:ind w:left="504" w:hanging="360"/>
        <w:contextualSpacing/>
        <w:rPr>
          <w:rFonts w:asciiTheme="majorHAnsi" w:eastAsia="Times New Roman" w:hAnsiTheme="majorHAnsi" w:cstheme="majorHAnsi"/>
          <w:color w:val="212121"/>
          <w:sz w:val="22"/>
          <w:szCs w:val="22"/>
          <w:highlight w:val="white"/>
        </w:rPr>
      </w:pPr>
      <w:r w:rsidRPr="00831E35">
        <w:rPr>
          <w:rFonts w:asciiTheme="majorHAnsi" w:eastAsia="Times New Roman" w:hAnsiTheme="majorHAnsi" w:cstheme="majorHAnsi"/>
          <w:color w:val="212121"/>
          <w:sz w:val="22"/>
          <w:szCs w:val="22"/>
          <w:highlight w:val="white"/>
        </w:rPr>
        <w:t>Young person’s reactions and thoughts about the intervention</w:t>
      </w:r>
    </w:p>
    <w:p w14:paraId="0F9EF30F" w14:textId="12E6B4F3" w:rsidR="000B3481" w:rsidRPr="00831E35" w:rsidRDefault="000B3481" w:rsidP="00831E35">
      <w:pPr>
        <w:pStyle w:val="Normal1"/>
        <w:numPr>
          <w:ilvl w:val="0"/>
          <w:numId w:val="10"/>
        </w:numPr>
        <w:ind w:left="504" w:hanging="360"/>
        <w:contextualSpacing/>
        <w:rPr>
          <w:rFonts w:asciiTheme="majorHAnsi" w:eastAsia="Times New Roman" w:hAnsiTheme="majorHAnsi" w:cstheme="majorHAnsi"/>
          <w:color w:val="212121"/>
          <w:sz w:val="22"/>
          <w:szCs w:val="22"/>
          <w:highlight w:val="white"/>
        </w:rPr>
      </w:pPr>
      <w:r w:rsidRPr="00831E35">
        <w:rPr>
          <w:rFonts w:asciiTheme="majorHAnsi" w:eastAsia="Times New Roman" w:hAnsiTheme="majorHAnsi" w:cstheme="majorHAnsi"/>
          <w:color w:val="212121"/>
          <w:sz w:val="22"/>
          <w:szCs w:val="22"/>
          <w:highlight w:val="white"/>
        </w:rPr>
        <w:t>Reflections on the experience of presenting the intervention to the young person, their thoughts about it, and the ensuing discussion</w:t>
      </w:r>
    </w:p>
    <w:p w14:paraId="5FDF5280" w14:textId="77777777" w:rsidR="000B3481" w:rsidRPr="00831E35" w:rsidRDefault="000B3481" w:rsidP="00831E35">
      <w:pPr>
        <w:pStyle w:val="Normal1"/>
        <w:spacing w:before="120" w:after="120"/>
        <w:ind w:left="504" w:hanging="360"/>
        <w:rPr>
          <w:rFonts w:asciiTheme="majorHAnsi" w:eastAsia="Times New Roman" w:hAnsiTheme="majorHAnsi" w:cstheme="majorHAnsi"/>
          <w:b/>
          <w:bCs/>
          <w:iCs/>
          <w:color w:val="212121"/>
          <w:sz w:val="22"/>
          <w:szCs w:val="22"/>
          <w:highlight w:val="white"/>
        </w:rPr>
      </w:pPr>
      <w:r w:rsidRPr="00831E35">
        <w:rPr>
          <w:rFonts w:asciiTheme="majorHAnsi" w:eastAsia="Times New Roman" w:hAnsiTheme="majorHAnsi" w:cstheme="majorHAnsi"/>
          <w:b/>
          <w:bCs/>
          <w:iCs/>
          <w:color w:val="212121"/>
          <w:sz w:val="22"/>
          <w:szCs w:val="22"/>
          <w:highlight w:val="white"/>
        </w:rPr>
        <w:t>Writing and APA:</w:t>
      </w:r>
    </w:p>
    <w:p w14:paraId="156CE05B" w14:textId="77777777" w:rsidR="000B3481" w:rsidRPr="00831E35" w:rsidRDefault="000B3481" w:rsidP="00831E35">
      <w:pPr>
        <w:pStyle w:val="Normal1"/>
        <w:numPr>
          <w:ilvl w:val="0"/>
          <w:numId w:val="11"/>
        </w:numPr>
        <w:ind w:left="504" w:hanging="360"/>
        <w:contextualSpacing/>
        <w:rPr>
          <w:rFonts w:asciiTheme="majorHAnsi" w:eastAsia="Times New Roman" w:hAnsiTheme="majorHAnsi" w:cstheme="majorHAnsi"/>
          <w:color w:val="212121"/>
          <w:sz w:val="22"/>
          <w:szCs w:val="22"/>
          <w:highlight w:val="white"/>
        </w:rPr>
      </w:pPr>
      <w:r w:rsidRPr="00831E35">
        <w:rPr>
          <w:rFonts w:asciiTheme="majorHAnsi" w:eastAsia="Times New Roman" w:hAnsiTheme="majorHAnsi" w:cstheme="majorHAnsi"/>
          <w:color w:val="212121"/>
          <w:sz w:val="22"/>
          <w:szCs w:val="22"/>
          <w:highlight w:val="white"/>
        </w:rPr>
        <w:t>The paper is to be 4-5 pages excluding title and reference pages. Papers that do not meet or that exceed the required page range may result in point deductions.</w:t>
      </w:r>
    </w:p>
    <w:p w14:paraId="2EE847BD" w14:textId="220AD125" w:rsidR="000B3481" w:rsidRPr="00831E35" w:rsidRDefault="000B3481" w:rsidP="00831E35">
      <w:pPr>
        <w:pStyle w:val="Normal1"/>
        <w:numPr>
          <w:ilvl w:val="0"/>
          <w:numId w:val="11"/>
        </w:numPr>
        <w:ind w:left="504" w:hanging="360"/>
        <w:contextualSpacing/>
        <w:rPr>
          <w:rFonts w:asciiTheme="majorHAnsi" w:hAnsiTheme="majorHAnsi" w:cstheme="majorHAnsi"/>
          <w:sz w:val="22"/>
          <w:szCs w:val="22"/>
        </w:rPr>
      </w:pPr>
      <w:r w:rsidRPr="00831E35">
        <w:rPr>
          <w:rFonts w:asciiTheme="majorHAnsi" w:eastAsia="Times New Roman" w:hAnsiTheme="majorHAnsi" w:cstheme="majorHAnsi"/>
          <w:color w:val="212121"/>
          <w:sz w:val="22"/>
          <w:szCs w:val="22"/>
          <w:highlight w:val="white"/>
        </w:rPr>
        <w:t>Minimum of 2 references to be cited throughout the paper with citations and references in proper APA style. Cited work should support your observations and reflections.</w:t>
      </w:r>
    </w:p>
    <w:p w14:paraId="2014E538" w14:textId="77777777" w:rsidR="000B3481" w:rsidRPr="00831E35" w:rsidRDefault="000B3481" w:rsidP="00831E35">
      <w:pPr>
        <w:spacing w:line="240" w:lineRule="auto"/>
        <w:jc w:val="center"/>
        <w:rPr>
          <w:rFonts w:asciiTheme="majorHAnsi" w:hAnsiTheme="majorHAnsi" w:cstheme="majorHAnsi"/>
        </w:rPr>
      </w:pPr>
      <w:r w:rsidRPr="00831E35">
        <w:rPr>
          <w:rFonts w:asciiTheme="majorHAnsi" w:eastAsia="Times New Roman" w:hAnsiTheme="majorHAnsi" w:cstheme="majorHAnsi"/>
          <w:b/>
          <w:color w:val="212121"/>
          <w:highlight w:val="white"/>
        </w:rPr>
        <w:br w:type="page"/>
      </w:r>
      <w:r w:rsidRPr="00831E35">
        <w:rPr>
          <w:rFonts w:asciiTheme="majorHAnsi" w:eastAsia="Times New Roman" w:hAnsiTheme="majorHAnsi" w:cstheme="majorHAnsi"/>
          <w:b/>
          <w:color w:val="212121"/>
          <w:sz w:val="24"/>
          <w:szCs w:val="24"/>
          <w:highlight w:val="white"/>
        </w:rPr>
        <w:lastRenderedPageBreak/>
        <w:t>Adolescent Interview</w:t>
      </w:r>
    </w:p>
    <w:p w14:paraId="5CAA5ABA" w14:textId="77777777" w:rsidR="000B3481" w:rsidRPr="00831E35" w:rsidRDefault="000B3481" w:rsidP="00831E35">
      <w:pPr>
        <w:pStyle w:val="Normal1"/>
        <w:rPr>
          <w:rFonts w:asciiTheme="majorHAnsi" w:hAnsiTheme="majorHAnsi" w:cstheme="majorHAnsi"/>
          <w:sz w:val="22"/>
          <w:szCs w:val="22"/>
        </w:rPr>
      </w:pPr>
      <w:r w:rsidRPr="00831E35">
        <w:rPr>
          <w:rFonts w:asciiTheme="majorHAnsi" w:eastAsia="Times New Roman" w:hAnsiTheme="majorHAnsi" w:cstheme="majorHAnsi"/>
          <w:color w:val="212121"/>
          <w:sz w:val="22"/>
          <w:szCs w:val="22"/>
          <w:highlight w:val="white"/>
        </w:rPr>
        <w:t xml:space="preserve"> </w:t>
      </w:r>
    </w:p>
    <w:p w14:paraId="0E67730E" w14:textId="77777777" w:rsidR="000B3481" w:rsidRPr="00831E35" w:rsidRDefault="000B3481" w:rsidP="00831E35">
      <w:pPr>
        <w:pStyle w:val="Normal1"/>
        <w:rPr>
          <w:rFonts w:asciiTheme="majorHAnsi" w:hAnsiTheme="majorHAnsi" w:cstheme="majorHAnsi"/>
          <w:sz w:val="22"/>
          <w:szCs w:val="22"/>
        </w:rPr>
      </w:pPr>
      <w:r w:rsidRPr="00831E35">
        <w:rPr>
          <w:rFonts w:asciiTheme="majorHAnsi" w:eastAsia="Times New Roman" w:hAnsiTheme="majorHAnsi" w:cstheme="majorHAnsi"/>
          <w:color w:val="212121"/>
          <w:sz w:val="22"/>
          <w:szCs w:val="22"/>
          <w:highlight w:val="white"/>
        </w:rPr>
        <w:t>The purpose of this interview process is for master’s level social work students to gain the experience of engaging in conversation with an adolescent, including an exploration of challenges experienced by adolescents and an adolescent’s opinion on approaches that are meant to be helpful to them.</w:t>
      </w:r>
    </w:p>
    <w:p w14:paraId="31B59FA0" w14:textId="77777777" w:rsidR="000B3481" w:rsidRPr="00831E35" w:rsidRDefault="000B3481" w:rsidP="00831E35">
      <w:pPr>
        <w:pStyle w:val="Normal1"/>
        <w:rPr>
          <w:rFonts w:asciiTheme="majorHAnsi" w:hAnsiTheme="majorHAnsi" w:cstheme="majorHAnsi"/>
          <w:sz w:val="22"/>
          <w:szCs w:val="22"/>
        </w:rPr>
      </w:pPr>
      <w:r w:rsidRPr="00831E35">
        <w:rPr>
          <w:rFonts w:asciiTheme="majorHAnsi" w:eastAsia="Times New Roman" w:hAnsiTheme="majorHAnsi" w:cstheme="majorHAnsi"/>
          <w:color w:val="212121"/>
          <w:sz w:val="22"/>
          <w:szCs w:val="22"/>
          <w:highlight w:val="white"/>
        </w:rPr>
        <w:t xml:space="preserve"> </w:t>
      </w:r>
    </w:p>
    <w:p w14:paraId="2E0F5156" w14:textId="268599E9" w:rsidR="000B3481" w:rsidRPr="00831E35" w:rsidRDefault="000B3481" w:rsidP="00831E35">
      <w:pPr>
        <w:pStyle w:val="Normal1"/>
        <w:rPr>
          <w:rFonts w:asciiTheme="majorHAnsi" w:hAnsiTheme="majorHAnsi" w:cstheme="majorHAnsi"/>
          <w:sz w:val="22"/>
          <w:szCs w:val="22"/>
        </w:rPr>
      </w:pPr>
      <w:r w:rsidRPr="00831E35">
        <w:rPr>
          <w:rFonts w:asciiTheme="majorHAnsi" w:eastAsia="Times New Roman" w:hAnsiTheme="majorHAnsi" w:cstheme="majorHAnsi"/>
          <w:color w:val="212121"/>
          <w:sz w:val="22"/>
          <w:szCs w:val="22"/>
          <w:highlight w:val="white"/>
        </w:rPr>
        <w:t>In this course of this conversation, adolescents will be asked to discuss a problem faced by themselves or their peers. These conversations will be private, with their content only shared between the interviewing student and his/her instructor, with two exceptions:</w:t>
      </w:r>
    </w:p>
    <w:p w14:paraId="1CB00E0F" w14:textId="7D5883E3" w:rsidR="000B3481" w:rsidRPr="00831E35" w:rsidRDefault="000B3481" w:rsidP="00831E35">
      <w:pPr>
        <w:pStyle w:val="Normal1"/>
        <w:numPr>
          <w:ilvl w:val="0"/>
          <w:numId w:val="53"/>
        </w:numPr>
        <w:ind w:left="504"/>
        <w:rPr>
          <w:rFonts w:asciiTheme="majorHAnsi" w:hAnsiTheme="majorHAnsi" w:cstheme="majorHAnsi"/>
          <w:sz w:val="22"/>
          <w:szCs w:val="22"/>
        </w:rPr>
      </w:pPr>
      <w:r w:rsidRPr="00831E35">
        <w:rPr>
          <w:rFonts w:asciiTheme="majorHAnsi" w:eastAsia="Times New Roman" w:hAnsiTheme="majorHAnsi" w:cstheme="majorHAnsi"/>
          <w:color w:val="212121"/>
          <w:sz w:val="22"/>
          <w:szCs w:val="22"/>
          <w:highlight w:val="white"/>
        </w:rPr>
        <w:t xml:space="preserve">If </w:t>
      </w:r>
      <w:r w:rsidR="008F44B9" w:rsidRPr="00831E35">
        <w:rPr>
          <w:rFonts w:asciiTheme="majorHAnsi" w:eastAsia="Times New Roman" w:hAnsiTheme="majorHAnsi" w:cstheme="majorHAnsi"/>
          <w:color w:val="212121"/>
          <w:sz w:val="22"/>
          <w:szCs w:val="22"/>
          <w:highlight w:val="white"/>
        </w:rPr>
        <w:t>adolescent shares</w:t>
      </w:r>
      <w:r w:rsidRPr="00831E35">
        <w:rPr>
          <w:rFonts w:asciiTheme="majorHAnsi" w:eastAsia="Times New Roman" w:hAnsiTheme="majorHAnsi" w:cstheme="majorHAnsi"/>
          <w:color w:val="212121"/>
          <w:sz w:val="22"/>
          <w:szCs w:val="22"/>
          <w:highlight w:val="white"/>
        </w:rPr>
        <w:t xml:space="preserve"> that he/she or a friend is suicidal, a caregiver will need to be contacted.</w:t>
      </w:r>
    </w:p>
    <w:p w14:paraId="291829AC" w14:textId="77B5DFB7" w:rsidR="000B3481" w:rsidRPr="00831E35" w:rsidRDefault="000B3481" w:rsidP="00831E35">
      <w:pPr>
        <w:pStyle w:val="Normal1"/>
        <w:numPr>
          <w:ilvl w:val="0"/>
          <w:numId w:val="53"/>
        </w:numPr>
        <w:ind w:left="504"/>
        <w:rPr>
          <w:rFonts w:asciiTheme="majorHAnsi" w:hAnsiTheme="majorHAnsi" w:cstheme="majorHAnsi"/>
          <w:sz w:val="22"/>
          <w:szCs w:val="22"/>
        </w:rPr>
      </w:pPr>
      <w:r w:rsidRPr="00831E35">
        <w:rPr>
          <w:rFonts w:asciiTheme="majorHAnsi" w:eastAsia="Times New Roman" w:hAnsiTheme="majorHAnsi" w:cstheme="majorHAnsi"/>
          <w:color w:val="212121"/>
          <w:sz w:val="22"/>
          <w:szCs w:val="22"/>
          <w:highlight w:val="white"/>
        </w:rPr>
        <w:t>If an adolescent shares that he/she or a friend is being abused or neglected, DCFS will need to be called.</w:t>
      </w:r>
    </w:p>
    <w:p w14:paraId="1F036542" w14:textId="77777777" w:rsidR="000B3481" w:rsidRPr="00831E35" w:rsidRDefault="000B3481" w:rsidP="00831E35">
      <w:pPr>
        <w:pStyle w:val="Normal1"/>
        <w:rPr>
          <w:rFonts w:asciiTheme="majorHAnsi" w:hAnsiTheme="majorHAnsi" w:cstheme="majorHAnsi"/>
          <w:sz w:val="22"/>
          <w:szCs w:val="22"/>
        </w:rPr>
      </w:pPr>
      <w:r w:rsidRPr="00831E35">
        <w:rPr>
          <w:rFonts w:asciiTheme="majorHAnsi" w:eastAsia="Times New Roman" w:hAnsiTheme="majorHAnsi" w:cstheme="majorHAnsi"/>
          <w:color w:val="212121"/>
          <w:sz w:val="22"/>
          <w:szCs w:val="22"/>
          <w:highlight w:val="white"/>
        </w:rPr>
        <w:t xml:space="preserve"> </w:t>
      </w:r>
    </w:p>
    <w:p w14:paraId="60504A2D" w14:textId="77777777" w:rsidR="000B3481" w:rsidRPr="00831E35" w:rsidRDefault="000B3481" w:rsidP="00831E35">
      <w:pPr>
        <w:pStyle w:val="Normal1"/>
        <w:rPr>
          <w:rFonts w:asciiTheme="majorHAnsi" w:hAnsiTheme="majorHAnsi" w:cstheme="majorHAnsi"/>
          <w:sz w:val="22"/>
          <w:szCs w:val="22"/>
        </w:rPr>
      </w:pPr>
      <w:r w:rsidRPr="00831E35">
        <w:rPr>
          <w:rFonts w:asciiTheme="majorHAnsi" w:eastAsia="Times New Roman" w:hAnsiTheme="majorHAnsi" w:cstheme="majorHAnsi"/>
          <w:color w:val="212121"/>
          <w:sz w:val="22"/>
          <w:szCs w:val="22"/>
          <w:highlight w:val="white"/>
        </w:rPr>
        <w:t>By signing this document, the adolescent and social work student both acknowledge this responsibility.</w:t>
      </w:r>
    </w:p>
    <w:p w14:paraId="033A78D8" w14:textId="77777777" w:rsidR="000B3481" w:rsidRPr="00831E35" w:rsidRDefault="000B3481" w:rsidP="00831E35">
      <w:pPr>
        <w:pStyle w:val="Normal1"/>
        <w:rPr>
          <w:rFonts w:asciiTheme="majorHAnsi" w:hAnsiTheme="majorHAnsi" w:cstheme="majorHAnsi"/>
          <w:sz w:val="22"/>
          <w:szCs w:val="22"/>
        </w:rPr>
      </w:pPr>
      <w:r w:rsidRPr="00831E35">
        <w:rPr>
          <w:rFonts w:asciiTheme="majorHAnsi" w:eastAsia="Times New Roman" w:hAnsiTheme="majorHAnsi" w:cstheme="majorHAnsi"/>
          <w:color w:val="212121"/>
          <w:sz w:val="22"/>
          <w:szCs w:val="22"/>
          <w:highlight w:val="white"/>
        </w:rPr>
        <w:t xml:space="preserve"> </w:t>
      </w:r>
    </w:p>
    <w:p w14:paraId="753A976F" w14:textId="77777777" w:rsidR="000B3481" w:rsidRPr="00831E35" w:rsidRDefault="000B3481" w:rsidP="00831E35">
      <w:pPr>
        <w:pStyle w:val="Normal1"/>
        <w:rPr>
          <w:rFonts w:asciiTheme="majorHAnsi" w:hAnsiTheme="majorHAnsi" w:cstheme="majorHAnsi"/>
          <w:sz w:val="22"/>
          <w:szCs w:val="22"/>
        </w:rPr>
      </w:pPr>
      <w:r w:rsidRPr="00831E35">
        <w:rPr>
          <w:rFonts w:asciiTheme="majorHAnsi" w:eastAsia="Times New Roman" w:hAnsiTheme="majorHAnsi" w:cstheme="majorHAnsi"/>
          <w:color w:val="212121"/>
          <w:sz w:val="22"/>
          <w:szCs w:val="22"/>
          <w:highlight w:val="white"/>
        </w:rPr>
        <w:t xml:space="preserve"> </w:t>
      </w:r>
    </w:p>
    <w:p w14:paraId="63D07A88" w14:textId="77777777" w:rsidR="000B3481" w:rsidRPr="00831E35" w:rsidRDefault="000B3481" w:rsidP="00831E35">
      <w:pPr>
        <w:pStyle w:val="Normal1"/>
        <w:rPr>
          <w:rFonts w:asciiTheme="majorHAnsi" w:hAnsiTheme="majorHAnsi" w:cstheme="majorHAnsi"/>
          <w:sz w:val="22"/>
          <w:szCs w:val="22"/>
        </w:rPr>
      </w:pPr>
      <w:r w:rsidRPr="00831E35">
        <w:rPr>
          <w:rFonts w:asciiTheme="majorHAnsi" w:eastAsia="Times New Roman" w:hAnsiTheme="majorHAnsi" w:cstheme="majorHAnsi"/>
          <w:color w:val="212121"/>
          <w:sz w:val="22"/>
          <w:szCs w:val="22"/>
          <w:highlight w:val="white"/>
        </w:rPr>
        <w:t>___________________________________  ____________________________________</w:t>
      </w:r>
    </w:p>
    <w:p w14:paraId="4FF991E4" w14:textId="77777777" w:rsidR="000B3481" w:rsidRPr="00831E35" w:rsidRDefault="000B3481" w:rsidP="00831E35">
      <w:pPr>
        <w:pStyle w:val="Normal1"/>
        <w:rPr>
          <w:rFonts w:asciiTheme="majorHAnsi" w:hAnsiTheme="majorHAnsi" w:cstheme="majorHAnsi"/>
          <w:sz w:val="22"/>
          <w:szCs w:val="22"/>
        </w:rPr>
      </w:pPr>
      <w:r w:rsidRPr="00831E35">
        <w:rPr>
          <w:rFonts w:asciiTheme="majorHAnsi" w:eastAsia="Times New Roman" w:hAnsiTheme="majorHAnsi" w:cstheme="majorHAnsi"/>
          <w:color w:val="212121"/>
          <w:sz w:val="22"/>
          <w:szCs w:val="22"/>
          <w:highlight w:val="white"/>
        </w:rPr>
        <w:t xml:space="preserve">Adolescent interviewee        </w:t>
      </w:r>
      <w:r w:rsidRPr="00831E35">
        <w:rPr>
          <w:rFonts w:asciiTheme="majorHAnsi" w:eastAsia="Times New Roman" w:hAnsiTheme="majorHAnsi" w:cstheme="majorHAnsi"/>
          <w:color w:val="212121"/>
          <w:sz w:val="22"/>
          <w:szCs w:val="22"/>
          <w:highlight w:val="white"/>
        </w:rPr>
        <w:tab/>
        <w:t xml:space="preserve">        </w:t>
      </w:r>
      <w:r w:rsidRPr="00831E35">
        <w:rPr>
          <w:rFonts w:asciiTheme="majorHAnsi" w:eastAsia="Times New Roman" w:hAnsiTheme="majorHAnsi" w:cstheme="majorHAnsi"/>
          <w:color w:val="212121"/>
          <w:sz w:val="22"/>
          <w:szCs w:val="22"/>
          <w:highlight w:val="white"/>
        </w:rPr>
        <w:tab/>
        <w:t xml:space="preserve">        </w:t>
      </w:r>
      <w:r w:rsidRPr="00831E35">
        <w:rPr>
          <w:rFonts w:asciiTheme="majorHAnsi" w:eastAsia="Times New Roman" w:hAnsiTheme="majorHAnsi" w:cstheme="majorHAnsi"/>
          <w:color w:val="212121"/>
          <w:sz w:val="22"/>
          <w:szCs w:val="22"/>
          <w:highlight w:val="white"/>
        </w:rPr>
        <w:tab/>
      </w:r>
      <w:proofErr w:type="gramStart"/>
      <w:r w:rsidRPr="00831E35">
        <w:rPr>
          <w:rFonts w:asciiTheme="majorHAnsi" w:eastAsia="Times New Roman" w:hAnsiTheme="majorHAnsi" w:cstheme="majorHAnsi"/>
          <w:color w:val="212121"/>
          <w:sz w:val="22"/>
          <w:szCs w:val="22"/>
          <w:highlight w:val="white"/>
        </w:rPr>
        <w:t>Social</w:t>
      </w:r>
      <w:proofErr w:type="gramEnd"/>
      <w:r w:rsidRPr="00831E35">
        <w:rPr>
          <w:rFonts w:asciiTheme="majorHAnsi" w:eastAsia="Times New Roman" w:hAnsiTheme="majorHAnsi" w:cstheme="majorHAnsi"/>
          <w:color w:val="212121"/>
          <w:sz w:val="22"/>
          <w:szCs w:val="22"/>
          <w:highlight w:val="white"/>
        </w:rPr>
        <w:t xml:space="preserve"> work student</w:t>
      </w:r>
    </w:p>
    <w:p w14:paraId="345EB38B" w14:textId="77777777" w:rsidR="000B3481" w:rsidRPr="00831E35" w:rsidRDefault="000B3481" w:rsidP="00831E35">
      <w:pPr>
        <w:pStyle w:val="Normal1"/>
        <w:rPr>
          <w:rFonts w:asciiTheme="majorHAnsi" w:hAnsiTheme="majorHAnsi" w:cstheme="majorHAnsi"/>
          <w:sz w:val="22"/>
          <w:szCs w:val="22"/>
        </w:rPr>
      </w:pPr>
      <w:r w:rsidRPr="00831E35">
        <w:rPr>
          <w:rFonts w:asciiTheme="majorHAnsi" w:eastAsia="Times New Roman" w:hAnsiTheme="majorHAnsi" w:cstheme="majorHAnsi"/>
          <w:color w:val="212121"/>
          <w:sz w:val="22"/>
          <w:szCs w:val="22"/>
          <w:highlight w:val="white"/>
        </w:rPr>
        <w:t xml:space="preserve"> </w:t>
      </w:r>
    </w:p>
    <w:p w14:paraId="301A9B90" w14:textId="77777777" w:rsidR="000B3481" w:rsidRPr="00831E35" w:rsidRDefault="000B3481" w:rsidP="00831E35">
      <w:pPr>
        <w:pStyle w:val="Normal1"/>
        <w:rPr>
          <w:rFonts w:asciiTheme="majorHAnsi" w:hAnsiTheme="majorHAnsi" w:cstheme="majorHAnsi"/>
          <w:sz w:val="22"/>
          <w:szCs w:val="22"/>
        </w:rPr>
      </w:pPr>
    </w:p>
    <w:p w14:paraId="07CEA268" w14:textId="77777777" w:rsidR="000B3481" w:rsidRPr="00831E35" w:rsidRDefault="000B3481" w:rsidP="00831E35">
      <w:pPr>
        <w:pStyle w:val="Normal1"/>
        <w:rPr>
          <w:rFonts w:asciiTheme="majorHAnsi" w:hAnsiTheme="majorHAnsi" w:cstheme="majorHAnsi"/>
          <w:sz w:val="22"/>
          <w:szCs w:val="22"/>
        </w:rPr>
      </w:pPr>
      <w:r w:rsidRPr="00831E35">
        <w:rPr>
          <w:rFonts w:asciiTheme="majorHAnsi" w:eastAsia="Times New Roman" w:hAnsiTheme="majorHAnsi" w:cstheme="majorHAnsi"/>
          <w:color w:val="212121"/>
          <w:sz w:val="22"/>
          <w:szCs w:val="22"/>
          <w:highlight w:val="white"/>
        </w:rPr>
        <w:t>___________________________________  ____________________________________</w:t>
      </w:r>
    </w:p>
    <w:p w14:paraId="1D392103" w14:textId="77777777" w:rsidR="000B3481" w:rsidRPr="00831E35" w:rsidRDefault="000B3481" w:rsidP="00831E35">
      <w:pPr>
        <w:pStyle w:val="Normal1"/>
        <w:rPr>
          <w:rFonts w:asciiTheme="majorHAnsi" w:hAnsiTheme="majorHAnsi" w:cstheme="majorHAnsi"/>
          <w:sz w:val="22"/>
          <w:szCs w:val="22"/>
        </w:rPr>
      </w:pPr>
      <w:r w:rsidRPr="00831E35">
        <w:rPr>
          <w:rFonts w:asciiTheme="majorHAnsi" w:eastAsia="Times New Roman" w:hAnsiTheme="majorHAnsi" w:cstheme="majorHAnsi"/>
          <w:color w:val="212121"/>
          <w:sz w:val="22"/>
          <w:szCs w:val="22"/>
          <w:highlight w:val="white"/>
        </w:rPr>
        <w:t xml:space="preserve">Caregiver name        </w:t>
      </w:r>
      <w:r w:rsidRPr="00831E35">
        <w:rPr>
          <w:rFonts w:asciiTheme="majorHAnsi" w:eastAsia="Times New Roman" w:hAnsiTheme="majorHAnsi" w:cstheme="majorHAnsi"/>
          <w:color w:val="212121"/>
          <w:sz w:val="22"/>
          <w:szCs w:val="22"/>
          <w:highlight w:val="white"/>
        </w:rPr>
        <w:tab/>
        <w:t xml:space="preserve">        </w:t>
      </w:r>
      <w:r w:rsidRPr="00831E35">
        <w:rPr>
          <w:rFonts w:asciiTheme="majorHAnsi" w:eastAsia="Times New Roman" w:hAnsiTheme="majorHAnsi" w:cstheme="majorHAnsi"/>
          <w:color w:val="212121"/>
          <w:sz w:val="22"/>
          <w:szCs w:val="22"/>
          <w:highlight w:val="white"/>
        </w:rPr>
        <w:tab/>
        <w:t xml:space="preserve">        </w:t>
      </w:r>
      <w:r w:rsidRPr="00831E35">
        <w:rPr>
          <w:rFonts w:asciiTheme="majorHAnsi" w:eastAsia="Times New Roman" w:hAnsiTheme="majorHAnsi" w:cstheme="majorHAnsi"/>
          <w:color w:val="212121"/>
          <w:sz w:val="22"/>
          <w:szCs w:val="22"/>
          <w:highlight w:val="white"/>
        </w:rPr>
        <w:tab/>
        <w:t xml:space="preserve">        </w:t>
      </w:r>
      <w:r w:rsidRPr="00831E35">
        <w:rPr>
          <w:rFonts w:asciiTheme="majorHAnsi" w:eastAsia="Times New Roman" w:hAnsiTheme="majorHAnsi" w:cstheme="majorHAnsi"/>
          <w:color w:val="212121"/>
          <w:sz w:val="22"/>
          <w:szCs w:val="22"/>
          <w:highlight w:val="white"/>
        </w:rPr>
        <w:tab/>
        <w:t>Caregiver phone number</w:t>
      </w:r>
    </w:p>
    <w:p w14:paraId="33B43087" w14:textId="77777777" w:rsidR="000B3481" w:rsidRPr="00831E35" w:rsidRDefault="000B3481" w:rsidP="00831E35">
      <w:pPr>
        <w:pStyle w:val="Normal1"/>
        <w:rPr>
          <w:rFonts w:asciiTheme="majorHAnsi" w:hAnsiTheme="majorHAnsi" w:cstheme="majorHAnsi"/>
          <w:sz w:val="22"/>
          <w:szCs w:val="22"/>
        </w:rPr>
      </w:pPr>
      <w:r w:rsidRPr="00831E35">
        <w:rPr>
          <w:rFonts w:asciiTheme="majorHAnsi" w:eastAsia="Times New Roman" w:hAnsiTheme="majorHAnsi" w:cstheme="majorHAnsi"/>
          <w:color w:val="212121"/>
          <w:sz w:val="22"/>
          <w:szCs w:val="22"/>
          <w:highlight w:val="white"/>
        </w:rPr>
        <w:t xml:space="preserve"> </w:t>
      </w:r>
    </w:p>
    <w:p w14:paraId="22B68CFA" w14:textId="77777777" w:rsidR="000B3481" w:rsidRPr="00831E35" w:rsidRDefault="000B3481" w:rsidP="00831E35">
      <w:pPr>
        <w:pStyle w:val="Normal1"/>
        <w:rPr>
          <w:rFonts w:asciiTheme="majorHAnsi" w:hAnsiTheme="majorHAnsi" w:cstheme="majorHAnsi"/>
          <w:sz w:val="22"/>
          <w:szCs w:val="22"/>
        </w:rPr>
      </w:pPr>
      <w:r w:rsidRPr="00831E35">
        <w:rPr>
          <w:rFonts w:asciiTheme="majorHAnsi" w:eastAsia="Times New Roman" w:hAnsiTheme="majorHAnsi" w:cstheme="majorHAnsi"/>
          <w:color w:val="212121"/>
          <w:sz w:val="22"/>
          <w:szCs w:val="22"/>
          <w:highlight w:val="white"/>
        </w:rPr>
        <w:t xml:space="preserve"> </w:t>
      </w:r>
    </w:p>
    <w:p w14:paraId="6B906882" w14:textId="48E95A29" w:rsidR="000B3481" w:rsidRPr="00831E35" w:rsidRDefault="000B3481" w:rsidP="00831E35">
      <w:pPr>
        <w:pStyle w:val="Normal1"/>
        <w:rPr>
          <w:rFonts w:asciiTheme="majorHAnsi" w:hAnsiTheme="majorHAnsi" w:cstheme="majorHAnsi"/>
          <w:sz w:val="22"/>
          <w:szCs w:val="22"/>
        </w:rPr>
      </w:pPr>
      <w:r w:rsidRPr="00831E35">
        <w:rPr>
          <w:rFonts w:asciiTheme="majorHAnsi" w:eastAsia="Times New Roman" w:hAnsiTheme="majorHAnsi" w:cstheme="majorHAnsi"/>
          <w:color w:val="212121"/>
          <w:sz w:val="22"/>
          <w:szCs w:val="22"/>
          <w:highlight w:val="white"/>
        </w:rPr>
        <w:t>If you, as an adolescent, do experience thoughts of suicide or know someone who does, please consider accessing these resources:</w:t>
      </w:r>
    </w:p>
    <w:p w14:paraId="1E0639EA" w14:textId="77777777" w:rsidR="000B3481" w:rsidRPr="00831E35" w:rsidRDefault="000B3481" w:rsidP="00831E35">
      <w:pPr>
        <w:spacing w:after="0" w:line="240" w:lineRule="auto"/>
        <w:ind w:left="144"/>
        <w:rPr>
          <w:rFonts w:asciiTheme="majorHAnsi" w:hAnsiTheme="majorHAnsi" w:cstheme="majorHAnsi"/>
        </w:rPr>
      </w:pPr>
      <w:r w:rsidRPr="00831E35">
        <w:rPr>
          <w:rFonts w:asciiTheme="majorHAnsi" w:hAnsiTheme="majorHAnsi" w:cstheme="majorHAnsi"/>
          <w:highlight w:val="white"/>
        </w:rPr>
        <w:t xml:space="preserve">-       National Suicide Prevention </w:t>
      </w:r>
      <w:proofErr w:type="gramStart"/>
      <w:r w:rsidRPr="00831E35">
        <w:rPr>
          <w:rFonts w:asciiTheme="majorHAnsi" w:hAnsiTheme="majorHAnsi" w:cstheme="majorHAnsi"/>
          <w:highlight w:val="white"/>
        </w:rPr>
        <w:t>Lifeline  800</w:t>
      </w:r>
      <w:proofErr w:type="gramEnd"/>
      <w:r w:rsidRPr="00831E35">
        <w:rPr>
          <w:rFonts w:asciiTheme="majorHAnsi" w:hAnsiTheme="majorHAnsi" w:cstheme="majorHAnsi"/>
          <w:highlight w:val="white"/>
        </w:rPr>
        <w:t xml:space="preserve">-273-8255 or </w:t>
      </w:r>
      <w:hyperlink r:id="rId34">
        <w:r w:rsidRPr="00831E35">
          <w:rPr>
            <w:rStyle w:val="Hyperlink"/>
            <w:rFonts w:asciiTheme="majorHAnsi" w:hAnsiTheme="majorHAnsi" w:cstheme="majorHAnsi"/>
            <w:highlight w:val="white"/>
          </w:rPr>
          <w:t>http://www.suicidepreventionlifeline.org/</w:t>
        </w:r>
      </w:hyperlink>
    </w:p>
    <w:p w14:paraId="48AB2C20" w14:textId="5F994BDD" w:rsidR="000B3481" w:rsidRPr="00831E35" w:rsidRDefault="000B3481" w:rsidP="00831E35">
      <w:pPr>
        <w:spacing w:after="0" w:line="240" w:lineRule="auto"/>
        <w:ind w:left="144"/>
        <w:rPr>
          <w:rFonts w:asciiTheme="majorHAnsi" w:hAnsiTheme="majorHAnsi" w:cstheme="majorHAnsi"/>
        </w:rPr>
      </w:pPr>
      <w:r w:rsidRPr="00831E35">
        <w:rPr>
          <w:rFonts w:asciiTheme="majorHAnsi" w:hAnsiTheme="majorHAnsi" w:cstheme="majorHAnsi"/>
          <w:highlight w:val="white"/>
        </w:rPr>
        <w:t>-       Crisis Text Line – Text “Go” to 741741 or</w:t>
      </w:r>
      <w:hyperlink r:id="rId35">
        <w:r w:rsidRPr="00831E35">
          <w:rPr>
            <w:rStyle w:val="Hyperlink"/>
            <w:rFonts w:asciiTheme="majorHAnsi" w:hAnsiTheme="majorHAnsi" w:cstheme="majorHAnsi"/>
            <w:highlight w:val="white"/>
          </w:rPr>
          <w:t xml:space="preserve"> </w:t>
        </w:r>
      </w:hyperlink>
      <w:hyperlink r:id="rId36">
        <w:r w:rsidRPr="00831E35">
          <w:rPr>
            <w:rStyle w:val="Hyperlink"/>
            <w:rFonts w:asciiTheme="majorHAnsi" w:hAnsiTheme="majorHAnsi" w:cstheme="majorHAnsi"/>
            <w:highlight w:val="white"/>
          </w:rPr>
          <w:t>http://www.crisistextline.org/textline/</w:t>
        </w:r>
      </w:hyperlink>
    </w:p>
    <w:p w14:paraId="69C8B325" w14:textId="77777777" w:rsidR="000B3481" w:rsidRPr="00831E35" w:rsidRDefault="000B3481" w:rsidP="00831E35">
      <w:pPr>
        <w:pStyle w:val="Normal1"/>
        <w:rPr>
          <w:rFonts w:asciiTheme="majorHAnsi" w:hAnsiTheme="majorHAnsi" w:cstheme="majorHAnsi"/>
          <w:sz w:val="22"/>
          <w:szCs w:val="22"/>
        </w:rPr>
      </w:pPr>
      <w:r w:rsidRPr="00831E35">
        <w:rPr>
          <w:rFonts w:asciiTheme="majorHAnsi" w:eastAsia="Times New Roman" w:hAnsiTheme="majorHAnsi" w:cstheme="majorHAnsi"/>
          <w:color w:val="212121"/>
          <w:sz w:val="22"/>
          <w:szCs w:val="22"/>
          <w:highlight w:val="white"/>
        </w:rPr>
        <w:t>In the case of child abuse:</w:t>
      </w:r>
    </w:p>
    <w:p w14:paraId="7742CC80" w14:textId="6151B881" w:rsidR="000B3481" w:rsidRPr="00831E35" w:rsidRDefault="00831E35" w:rsidP="00831E35">
      <w:pPr>
        <w:spacing w:after="0" w:line="240" w:lineRule="auto"/>
        <w:ind w:left="144"/>
      </w:pPr>
      <w:r>
        <w:rPr>
          <w:rFonts w:eastAsia="Times New Roman"/>
          <w:color w:val="212121"/>
          <w:highlight w:val="white"/>
        </w:rPr>
        <w:t xml:space="preserve">- </w:t>
      </w:r>
      <w:r w:rsidR="000B3481" w:rsidRPr="00831E35">
        <w:rPr>
          <w:rFonts w:asciiTheme="majorHAnsi" w:eastAsia="Times New Roman" w:hAnsiTheme="majorHAnsi" w:cstheme="majorHAnsi"/>
          <w:color w:val="212121"/>
          <w:highlight w:val="white"/>
        </w:rPr>
        <w:t xml:space="preserve">National Child Abuse </w:t>
      </w:r>
      <w:proofErr w:type="gramStart"/>
      <w:r w:rsidR="000B3481" w:rsidRPr="00831E35">
        <w:rPr>
          <w:rFonts w:asciiTheme="majorHAnsi" w:eastAsia="Times New Roman" w:hAnsiTheme="majorHAnsi" w:cstheme="majorHAnsi"/>
          <w:color w:val="212121"/>
          <w:highlight w:val="white"/>
        </w:rPr>
        <w:t>Hotline  800</w:t>
      </w:r>
      <w:proofErr w:type="gramEnd"/>
      <w:r w:rsidR="000B3481" w:rsidRPr="00831E35">
        <w:rPr>
          <w:rFonts w:asciiTheme="majorHAnsi" w:eastAsia="Times New Roman" w:hAnsiTheme="majorHAnsi" w:cstheme="majorHAnsi"/>
          <w:color w:val="212121"/>
          <w:highlight w:val="white"/>
        </w:rPr>
        <w:t>-422-4453 or</w:t>
      </w:r>
      <w:hyperlink r:id="rId37">
        <w:r w:rsidR="000B3481" w:rsidRPr="00831E35">
          <w:rPr>
            <w:rFonts w:asciiTheme="majorHAnsi" w:eastAsia="Times New Roman" w:hAnsiTheme="majorHAnsi" w:cstheme="majorHAnsi"/>
            <w:color w:val="212121"/>
            <w:highlight w:val="white"/>
          </w:rPr>
          <w:t xml:space="preserve"> </w:t>
        </w:r>
      </w:hyperlink>
      <w:hyperlink r:id="rId38">
        <w:r w:rsidR="000B3481" w:rsidRPr="00831E35">
          <w:rPr>
            <w:rFonts w:asciiTheme="majorHAnsi" w:eastAsia="Times New Roman" w:hAnsiTheme="majorHAnsi" w:cstheme="majorHAnsi"/>
            <w:color w:val="1155CC"/>
            <w:highlight w:val="white"/>
            <w:u w:val="single"/>
          </w:rPr>
          <w:t>https://www.childhelp.org/hotline/</w:t>
        </w:r>
      </w:hyperlink>
    </w:p>
    <w:p w14:paraId="67CD9B9D" w14:textId="77777777" w:rsidR="002645FB" w:rsidRPr="00831E35" w:rsidRDefault="000B3481" w:rsidP="00831E35">
      <w:pPr>
        <w:pStyle w:val="Normal1"/>
        <w:rPr>
          <w:rFonts w:asciiTheme="majorHAnsi" w:eastAsia="Times New Roman" w:hAnsiTheme="majorHAnsi" w:cstheme="majorHAnsi"/>
          <w:color w:val="212121"/>
          <w:sz w:val="22"/>
          <w:szCs w:val="22"/>
        </w:rPr>
      </w:pPr>
      <w:r w:rsidRPr="00831E35">
        <w:rPr>
          <w:rFonts w:asciiTheme="majorHAnsi" w:eastAsia="Times New Roman" w:hAnsiTheme="majorHAnsi" w:cstheme="majorHAnsi"/>
          <w:color w:val="212121"/>
          <w:sz w:val="22"/>
          <w:szCs w:val="22"/>
          <w:highlight w:val="white"/>
        </w:rPr>
        <w:t xml:space="preserve">* Please note: The crisis text line website has links to resources for many different concerns including dating abuse, self-injury, eating disorders, </w:t>
      </w:r>
      <w:proofErr w:type="gramStart"/>
      <w:r w:rsidRPr="00831E35">
        <w:rPr>
          <w:rFonts w:asciiTheme="majorHAnsi" w:eastAsia="Times New Roman" w:hAnsiTheme="majorHAnsi" w:cstheme="majorHAnsi"/>
          <w:color w:val="212121"/>
          <w:sz w:val="22"/>
          <w:szCs w:val="22"/>
          <w:highlight w:val="white"/>
        </w:rPr>
        <w:t>runaways</w:t>
      </w:r>
      <w:proofErr w:type="gramEnd"/>
      <w:r w:rsidRPr="00831E35">
        <w:rPr>
          <w:rFonts w:asciiTheme="majorHAnsi" w:eastAsia="Times New Roman" w:hAnsiTheme="majorHAnsi" w:cstheme="majorHAnsi"/>
          <w:color w:val="212121"/>
          <w:sz w:val="22"/>
          <w:szCs w:val="22"/>
          <w:highlight w:val="white"/>
        </w:rPr>
        <w:t xml:space="preserve"> and GLBT youth.</w:t>
      </w:r>
    </w:p>
    <w:p w14:paraId="58AC4AC7" w14:textId="39114D41" w:rsidR="000B3481" w:rsidRPr="00831E35" w:rsidRDefault="000B3481" w:rsidP="00831E35">
      <w:pPr>
        <w:pStyle w:val="Normal1"/>
        <w:rPr>
          <w:rFonts w:asciiTheme="majorHAnsi" w:eastAsia="Times New Roman" w:hAnsiTheme="majorHAnsi" w:cstheme="majorHAnsi"/>
          <w:color w:val="212121"/>
          <w:sz w:val="22"/>
          <w:szCs w:val="22"/>
        </w:rPr>
      </w:pPr>
      <w:r w:rsidRPr="00831E35">
        <w:rPr>
          <w:rFonts w:asciiTheme="majorHAnsi" w:eastAsia="Times New Roman" w:hAnsiTheme="majorHAnsi" w:cstheme="majorHAnsi"/>
          <w:b/>
          <w:sz w:val="22"/>
          <w:szCs w:val="22"/>
          <w:u w:val="single"/>
        </w:rPr>
        <w:br w:type="page"/>
      </w:r>
    </w:p>
    <w:p w14:paraId="64BD8CEE" w14:textId="77777777" w:rsidR="000B3481" w:rsidRPr="00831E35" w:rsidRDefault="000B3481" w:rsidP="00831E35">
      <w:pPr>
        <w:spacing w:before="120" w:after="120" w:line="240" w:lineRule="auto"/>
        <w:rPr>
          <w:rFonts w:asciiTheme="majorHAnsi" w:eastAsia="Calibri" w:hAnsiTheme="majorHAnsi" w:cstheme="majorHAnsi"/>
          <w:b/>
        </w:rPr>
      </w:pPr>
      <w:r w:rsidRPr="00831E35">
        <w:rPr>
          <w:rFonts w:asciiTheme="majorHAnsi" w:eastAsia="Calibri" w:hAnsiTheme="majorHAnsi" w:cstheme="majorHAnsi"/>
          <w:b/>
        </w:rPr>
        <w:lastRenderedPageBreak/>
        <w:t>Missed Class SAQ assignment</w:t>
      </w:r>
    </w:p>
    <w:p w14:paraId="56D48217" w14:textId="77777777" w:rsidR="000B3481" w:rsidRPr="00831E35" w:rsidRDefault="000B3481" w:rsidP="00831E35">
      <w:pPr>
        <w:spacing w:before="120" w:after="120" w:line="240" w:lineRule="auto"/>
        <w:ind w:left="144"/>
        <w:rPr>
          <w:rFonts w:asciiTheme="majorHAnsi" w:eastAsia="Calibri" w:hAnsiTheme="majorHAnsi" w:cstheme="majorHAnsi"/>
        </w:rPr>
      </w:pPr>
      <w:r w:rsidRPr="00831E35">
        <w:rPr>
          <w:rFonts w:asciiTheme="majorHAnsi" w:eastAsia="Calibri" w:hAnsiTheme="majorHAnsi" w:cstheme="majorHAnsi"/>
        </w:rPr>
        <w:t>You need to complete an SAQ assignment for any class you miss. The SAQ stands for Summary, Analysis and Questions. The assignment is as follows:</w:t>
      </w:r>
    </w:p>
    <w:p w14:paraId="318FA152" w14:textId="77777777" w:rsidR="000B3481" w:rsidRPr="00831E35" w:rsidRDefault="000B3481" w:rsidP="00831E35">
      <w:pPr>
        <w:spacing w:after="0" w:line="240" w:lineRule="auto"/>
        <w:ind w:left="144"/>
        <w:rPr>
          <w:rFonts w:asciiTheme="majorHAnsi" w:eastAsia="Calibri" w:hAnsiTheme="majorHAnsi" w:cstheme="majorHAnsi"/>
          <w:b/>
        </w:rPr>
      </w:pPr>
      <w:r w:rsidRPr="00831E35">
        <w:rPr>
          <w:rFonts w:asciiTheme="majorHAnsi" w:eastAsia="Calibri" w:hAnsiTheme="majorHAnsi" w:cstheme="majorHAnsi"/>
          <w:b/>
        </w:rPr>
        <w:t>Summary</w:t>
      </w:r>
    </w:p>
    <w:p w14:paraId="6E2C8F04" w14:textId="77777777" w:rsidR="000B3481" w:rsidRPr="00831E35" w:rsidRDefault="000B3481" w:rsidP="00831E35">
      <w:pPr>
        <w:spacing w:after="0" w:line="240" w:lineRule="auto"/>
        <w:ind w:left="144"/>
        <w:rPr>
          <w:rFonts w:asciiTheme="majorHAnsi" w:eastAsia="Calibri" w:hAnsiTheme="majorHAnsi" w:cstheme="majorHAnsi"/>
        </w:rPr>
      </w:pPr>
      <w:r w:rsidRPr="00831E35">
        <w:rPr>
          <w:rFonts w:asciiTheme="majorHAnsi" w:eastAsia="Calibri" w:hAnsiTheme="majorHAnsi" w:cstheme="majorHAnsi"/>
        </w:rPr>
        <w:t xml:space="preserve">Please cover the main ideas of the reading(s) and/or recording(s) in 1 - 2 single-spaced pages. The first sentence should list the material that will be summarized. For example, “This week we read two chapters by {author} and listened to a podcast episode by {host}.” Then summarize each reading / recording including the main idea and supporting evidence or details. For example, “The main idea behind {reading #1} was X. The author supported her idea with three pieces of evidence. They were X, Y, and Z.” Do this for each reading / recording. Do not integrate your summaries – that’s what the analysis is for. </w:t>
      </w:r>
    </w:p>
    <w:p w14:paraId="3E77908D" w14:textId="77777777" w:rsidR="000B3481" w:rsidRPr="00831E35" w:rsidRDefault="000B3481" w:rsidP="00831E35">
      <w:pPr>
        <w:spacing w:after="0" w:line="240" w:lineRule="auto"/>
        <w:ind w:left="144"/>
        <w:rPr>
          <w:rFonts w:asciiTheme="majorHAnsi" w:eastAsia="Calibri" w:hAnsiTheme="majorHAnsi" w:cstheme="majorHAnsi"/>
          <w:b/>
        </w:rPr>
      </w:pPr>
      <w:r w:rsidRPr="00831E35">
        <w:rPr>
          <w:rFonts w:asciiTheme="majorHAnsi" w:eastAsia="Calibri" w:hAnsiTheme="majorHAnsi" w:cstheme="majorHAnsi"/>
          <w:b/>
        </w:rPr>
        <w:t>Analysis</w:t>
      </w:r>
    </w:p>
    <w:p w14:paraId="0BF1540E" w14:textId="77777777" w:rsidR="000B3481" w:rsidRPr="00831E35" w:rsidRDefault="000B3481" w:rsidP="00831E35">
      <w:pPr>
        <w:spacing w:after="0" w:line="240" w:lineRule="auto"/>
        <w:ind w:left="144"/>
        <w:rPr>
          <w:rFonts w:asciiTheme="majorHAnsi" w:eastAsia="Calibri" w:hAnsiTheme="majorHAnsi" w:cstheme="majorHAnsi"/>
        </w:rPr>
      </w:pPr>
      <w:r w:rsidRPr="00831E35">
        <w:rPr>
          <w:rFonts w:asciiTheme="majorHAnsi" w:eastAsia="Calibri" w:hAnsiTheme="majorHAnsi" w:cstheme="majorHAnsi"/>
        </w:rPr>
        <w:t>What are the main themes that emerged from the reading(s)/recording(s)? What were the strengths and limitations of the ideas and evidence /details? What did you think about the material? How useful do you think it will be for your work?</w:t>
      </w:r>
    </w:p>
    <w:p w14:paraId="443266F7" w14:textId="77777777" w:rsidR="000B3481" w:rsidRPr="00831E35" w:rsidRDefault="000B3481" w:rsidP="00831E35">
      <w:pPr>
        <w:spacing w:after="0" w:line="240" w:lineRule="auto"/>
        <w:ind w:left="144"/>
        <w:rPr>
          <w:rFonts w:asciiTheme="majorHAnsi" w:eastAsia="Calibri" w:hAnsiTheme="majorHAnsi" w:cstheme="majorHAnsi"/>
          <w:b/>
        </w:rPr>
      </w:pPr>
      <w:r w:rsidRPr="00831E35">
        <w:rPr>
          <w:rFonts w:asciiTheme="majorHAnsi" w:eastAsia="Calibri" w:hAnsiTheme="majorHAnsi" w:cstheme="majorHAnsi"/>
          <w:b/>
        </w:rPr>
        <w:t>Questions</w:t>
      </w:r>
    </w:p>
    <w:p w14:paraId="5CA4EF51" w14:textId="48F88D1A" w:rsidR="000B3481" w:rsidRPr="00831E35" w:rsidRDefault="00E40AC3" w:rsidP="00831E35">
      <w:pPr>
        <w:spacing w:after="0" w:line="240" w:lineRule="auto"/>
        <w:ind w:left="144"/>
        <w:rPr>
          <w:rFonts w:asciiTheme="majorHAnsi" w:eastAsia="Calibri" w:hAnsiTheme="majorHAnsi" w:cstheme="majorHAnsi"/>
        </w:rPr>
      </w:pPr>
      <w:r>
        <w:rPr>
          <w:rFonts w:asciiTheme="majorHAnsi" w:eastAsia="Calibri" w:hAnsiTheme="majorHAnsi" w:cstheme="majorHAnsi"/>
        </w:rPr>
        <w:t>For each reading/</w:t>
      </w:r>
      <w:r w:rsidR="000B3481" w:rsidRPr="00831E35">
        <w:rPr>
          <w:rFonts w:asciiTheme="majorHAnsi" w:eastAsia="Calibri" w:hAnsiTheme="majorHAnsi" w:cstheme="majorHAnsi"/>
        </w:rPr>
        <w:t xml:space="preserve">recording please write down one question that you would like to answer. This should be a question that gets to the heart of the issue or problem raised in the reading, or a question that, if answered, would make it easier for you to use the information in your social work practice. </w:t>
      </w:r>
    </w:p>
    <w:p w14:paraId="3E7DCB3F" w14:textId="77777777" w:rsidR="000B3481" w:rsidRPr="00831E35" w:rsidRDefault="000B3481" w:rsidP="00831E35">
      <w:pPr>
        <w:spacing w:after="0" w:line="240" w:lineRule="auto"/>
        <w:ind w:left="144"/>
        <w:rPr>
          <w:rFonts w:asciiTheme="majorHAnsi" w:eastAsia="Calibri" w:hAnsiTheme="majorHAnsi" w:cstheme="majorHAnsi"/>
        </w:rPr>
      </w:pPr>
      <w:r w:rsidRPr="00831E35">
        <w:rPr>
          <w:rFonts w:asciiTheme="majorHAnsi" w:eastAsia="Calibri" w:hAnsiTheme="majorHAnsi" w:cstheme="majorHAnsi"/>
        </w:rPr>
        <w:t xml:space="preserve">The SAQ assignment is due within 24 hours of class via email. Your email subject should read: SAQ assignment for {your name} for missed class on {date}. Please name your file: LastName.SAQ.Class#.docx. </w:t>
      </w:r>
    </w:p>
    <w:p w14:paraId="1F3744FA" w14:textId="5C0D7017" w:rsidR="00EE2CAF" w:rsidRPr="00831E35" w:rsidRDefault="00EE2CAF" w:rsidP="00831E35">
      <w:pPr>
        <w:spacing w:before="120" w:after="120" w:line="240" w:lineRule="auto"/>
        <w:rPr>
          <w:rFonts w:asciiTheme="majorHAnsi" w:hAnsiTheme="majorHAnsi" w:cstheme="majorHAnsi"/>
          <w:b/>
          <w:bCs/>
          <w:color w:val="000000" w:themeColor="text1"/>
        </w:rPr>
      </w:pPr>
      <w:r w:rsidRPr="00831E35">
        <w:rPr>
          <w:rFonts w:asciiTheme="majorHAnsi" w:hAnsiTheme="majorHAnsi" w:cstheme="majorHAnsi"/>
          <w:b/>
          <w:bCs/>
          <w:color w:val="000000" w:themeColor="text1"/>
        </w:rPr>
        <w:t>Rubric for Grading Assignments</w:t>
      </w:r>
    </w:p>
    <w:p w14:paraId="09E845E1" w14:textId="77777777" w:rsidR="00EE2CAF" w:rsidRPr="00831E35" w:rsidRDefault="00EE2CAF" w:rsidP="00831E35">
      <w:pPr>
        <w:spacing w:after="0" w:line="240" w:lineRule="auto"/>
        <w:rPr>
          <w:rFonts w:asciiTheme="majorHAnsi" w:hAnsiTheme="majorHAnsi" w:cstheme="majorHAnsi"/>
          <w:color w:val="000000" w:themeColor="text1"/>
          <w:highlight w:val="yellow"/>
        </w:rPr>
      </w:pPr>
    </w:p>
    <w:p w14:paraId="0A9219CB" w14:textId="3D4B3976" w:rsidR="00EE2CAF" w:rsidRPr="00831E35" w:rsidRDefault="00EE2CAF" w:rsidP="00831E35">
      <w:pPr>
        <w:spacing w:after="0" w:line="240" w:lineRule="auto"/>
        <w:rPr>
          <w:rFonts w:asciiTheme="majorHAnsi" w:hAnsiTheme="majorHAnsi" w:cstheme="majorHAnsi"/>
          <w:color w:val="000000" w:themeColor="text1"/>
        </w:rPr>
      </w:pPr>
      <w:r w:rsidRPr="00831E35">
        <w:rPr>
          <w:rFonts w:asciiTheme="majorHAnsi" w:hAnsiTheme="majorHAnsi" w:cstheme="majorHAnsi"/>
          <w:color w:val="000000" w:themeColor="text1"/>
          <w:highlight w:val="yellow"/>
        </w:rPr>
        <w:t>[List rubric for graded assignments here]</w:t>
      </w:r>
    </w:p>
    <w:p w14:paraId="27B3F1AD" w14:textId="0882EFC3" w:rsidR="00EE2CAF" w:rsidRPr="00831E35" w:rsidRDefault="00EE2CAF" w:rsidP="00831E35">
      <w:pPr>
        <w:spacing w:after="0" w:line="240" w:lineRule="auto"/>
        <w:rPr>
          <w:rFonts w:asciiTheme="majorHAnsi" w:hAnsiTheme="majorHAnsi" w:cstheme="majorHAnsi"/>
          <w:color w:val="000000" w:themeColor="text1"/>
        </w:rPr>
      </w:pPr>
    </w:p>
    <w:p w14:paraId="23EE271B" w14:textId="17ADB8CC" w:rsidR="002E46E8" w:rsidRPr="00831E35" w:rsidRDefault="002E46E8" w:rsidP="00831E35">
      <w:pPr>
        <w:spacing w:before="120" w:after="120" w:line="240" w:lineRule="auto"/>
        <w:rPr>
          <w:rFonts w:asciiTheme="majorHAnsi" w:hAnsiTheme="majorHAnsi" w:cstheme="majorHAnsi"/>
          <w:b/>
          <w:bCs/>
          <w:color w:val="922247"/>
        </w:rPr>
      </w:pPr>
      <w:r w:rsidRPr="00831E35">
        <w:rPr>
          <w:rFonts w:asciiTheme="majorHAnsi" w:hAnsiTheme="majorHAnsi" w:cstheme="majorHAnsi"/>
          <w:b/>
          <w:bCs/>
          <w:color w:val="922247"/>
        </w:rPr>
        <w:t>REQUIRED TEXT(S)</w:t>
      </w:r>
    </w:p>
    <w:p w14:paraId="7C27D27C" w14:textId="26449350" w:rsidR="002E46E8" w:rsidRPr="00831E35" w:rsidRDefault="002E46E8" w:rsidP="00831E35">
      <w:pPr>
        <w:pStyle w:val="ListParagraph"/>
        <w:numPr>
          <w:ilvl w:val="0"/>
          <w:numId w:val="26"/>
        </w:numPr>
        <w:spacing w:after="0" w:line="240" w:lineRule="auto"/>
        <w:ind w:left="504"/>
        <w:rPr>
          <w:rFonts w:asciiTheme="majorHAnsi" w:hAnsiTheme="majorHAnsi" w:cstheme="majorHAnsi"/>
          <w:color w:val="000000" w:themeColor="text1"/>
          <w:u w:val="single"/>
        </w:rPr>
      </w:pPr>
      <w:r w:rsidRPr="00831E35">
        <w:rPr>
          <w:rFonts w:asciiTheme="majorHAnsi" w:hAnsiTheme="majorHAnsi" w:cstheme="majorHAnsi"/>
          <w:color w:val="000000" w:themeColor="text1"/>
          <w:lang w:val="es-419"/>
        </w:rPr>
        <w:t xml:space="preserve">Laser, J.A. &amp; </w:t>
      </w:r>
      <w:proofErr w:type="spellStart"/>
      <w:r w:rsidRPr="00831E35">
        <w:rPr>
          <w:rFonts w:asciiTheme="majorHAnsi" w:hAnsiTheme="majorHAnsi" w:cstheme="majorHAnsi"/>
          <w:color w:val="000000" w:themeColor="text1"/>
          <w:lang w:val="es-419"/>
        </w:rPr>
        <w:t>Nicotera</w:t>
      </w:r>
      <w:proofErr w:type="spellEnd"/>
      <w:r w:rsidRPr="00831E35">
        <w:rPr>
          <w:rFonts w:asciiTheme="majorHAnsi" w:hAnsiTheme="majorHAnsi" w:cstheme="majorHAnsi"/>
          <w:color w:val="000000" w:themeColor="text1"/>
          <w:lang w:val="es-419"/>
        </w:rPr>
        <w:t xml:space="preserve">, N. (2021). </w:t>
      </w:r>
      <w:r w:rsidRPr="00831E35">
        <w:rPr>
          <w:rFonts w:asciiTheme="majorHAnsi" w:hAnsiTheme="majorHAnsi" w:cstheme="majorHAnsi"/>
          <w:i/>
          <w:iCs/>
          <w:color w:val="000000" w:themeColor="text1"/>
        </w:rPr>
        <w:t xml:space="preserve">Working with adolescents: A guide for practitioners (Second edition). </w:t>
      </w:r>
      <w:r w:rsidRPr="00831E35">
        <w:rPr>
          <w:rFonts w:asciiTheme="majorHAnsi" w:hAnsiTheme="majorHAnsi" w:cstheme="majorHAnsi"/>
          <w:color w:val="000000" w:themeColor="text1"/>
        </w:rPr>
        <w:t xml:space="preserve">New York, NY: Guilford Publications. Available online: </w:t>
      </w:r>
      <w:hyperlink r:id="rId39" w:history="1">
        <w:r w:rsidRPr="00831E35">
          <w:rPr>
            <w:rStyle w:val="Hyperlink"/>
            <w:rFonts w:asciiTheme="majorHAnsi" w:hAnsiTheme="majorHAnsi" w:cstheme="majorHAnsi"/>
            <w:color w:val="4472C4" w:themeColor="accent1"/>
          </w:rPr>
          <w:t>https://search.ebscohost.com/login.aspx?direct=true&amp;AuthType=ip,sso&amp;db=nlebk&amp;AN=2917091&amp;scope=site&amp;custid=s8448101&amp;ebv=EB&amp;ppid=pp_Cover</w:t>
        </w:r>
      </w:hyperlink>
    </w:p>
    <w:p w14:paraId="3704808D" w14:textId="6DE70EF7" w:rsidR="000B3481" w:rsidRPr="00831E35" w:rsidRDefault="002E46E8" w:rsidP="00831E35">
      <w:pPr>
        <w:pStyle w:val="Normal1"/>
        <w:numPr>
          <w:ilvl w:val="0"/>
          <w:numId w:val="26"/>
        </w:numPr>
        <w:tabs>
          <w:tab w:val="left" w:pos="-1200"/>
          <w:tab w:val="left" w:pos="-720"/>
          <w:tab w:val="left" w:pos="0"/>
          <w:tab w:val="left" w:pos="360"/>
          <w:tab w:val="left" w:pos="720"/>
          <w:tab w:val="left" w:pos="2160"/>
        </w:tabs>
        <w:ind w:left="504"/>
        <w:rPr>
          <w:rStyle w:val="Hyperlink"/>
          <w:rFonts w:asciiTheme="majorHAnsi" w:eastAsia="Times New Roman" w:hAnsiTheme="majorHAnsi" w:cstheme="majorHAnsi"/>
          <w:color w:val="000000" w:themeColor="text1"/>
          <w:sz w:val="22"/>
          <w:szCs w:val="22"/>
        </w:rPr>
      </w:pPr>
      <w:r w:rsidRPr="00831E35">
        <w:rPr>
          <w:rFonts w:asciiTheme="majorHAnsi" w:eastAsia="Times New Roman" w:hAnsiTheme="majorHAnsi" w:cstheme="majorHAnsi"/>
          <w:color w:val="000000" w:themeColor="text1"/>
          <w:sz w:val="22"/>
          <w:szCs w:val="22"/>
        </w:rPr>
        <w:t xml:space="preserve">Steinberg, L. (2014). </w:t>
      </w:r>
      <w:r w:rsidRPr="00831E35">
        <w:rPr>
          <w:rFonts w:asciiTheme="majorHAnsi" w:eastAsia="Times New Roman" w:hAnsiTheme="majorHAnsi" w:cstheme="majorHAnsi"/>
          <w:i/>
          <w:color w:val="000000" w:themeColor="text1"/>
          <w:sz w:val="22"/>
          <w:szCs w:val="22"/>
        </w:rPr>
        <w:t>Age of opportunity: Lessons from the new science of adolescence.</w:t>
      </w:r>
      <w:r w:rsidRPr="00831E35">
        <w:rPr>
          <w:rFonts w:asciiTheme="majorHAnsi" w:eastAsia="Times New Roman" w:hAnsiTheme="majorHAnsi" w:cstheme="majorHAnsi"/>
          <w:color w:val="000000" w:themeColor="text1"/>
          <w:sz w:val="22"/>
          <w:szCs w:val="22"/>
        </w:rPr>
        <w:t xml:space="preserve"> New York, New York: Houghton Mifflin Harcourt Publishing Company. Available online: </w:t>
      </w:r>
      <w:hyperlink r:id="rId40" w:history="1">
        <w:r w:rsidRPr="00831E35">
          <w:rPr>
            <w:rStyle w:val="Hyperlink"/>
            <w:rFonts w:asciiTheme="majorHAnsi" w:hAnsiTheme="majorHAnsi" w:cstheme="majorHAnsi"/>
            <w:color w:val="4472C4" w:themeColor="accent1"/>
            <w:sz w:val="22"/>
            <w:szCs w:val="22"/>
          </w:rPr>
          <w:t>http://ebookcentral.proquest.com/lib/luc/detail.action?docID=3305784</w:t>
        </w:r>
      </w:hyperlink>
    </w:p>
    <w:p w14:paraId="78919BBD" w14:textId="77777777" w:rsidR="00B91671" w:rsidRPr="00831E35" w:rsidRDefault="00EE2CAF" w:rsidP="00831E35">
      <w:pPr>
        <w:spacing w:before="120" w:after="120" w:line="240" w:lineRule="auto"/>
        <w:rPr>
          <w:rStyle w:val="Hyperlink"/>
          <w:rFonts w:asciiTheme="majorHAnsi" w:hAnsiTheme="majorHAnsi" w:cstheme="majorHAnsi"/>
          <w:b/>
          <w:bCs/>
          <w:color w:val="922247"/>
          <w:u w:val="none"/>
        </w:rPr>
      </w:pPr>
      <w:r w:rsidRPr="00831E35">
        <w:rPr>
          <w:rStyle w:val="Hyperlink"/>
          <w:rFonts w:asciiTheme="majorHAnsi" w:hAnsiTheme="majorHAnsi" w:cstheme="majorHAnsi"/>
          <w:b/>
          <w:bCs/>
          <w:color w:val="922247"/>
          <w:u w:val="none"/>
        </w:rPr>
        <w:t>RECOMMENDED TEXT(S)</w:t>
      </w:r>
    </w:p>
    <w:p w14:paraId="6A7ACDC3" w14:textId="2D93A115" w:rsidR="00B91671" w:rsidRPr="00831E35" w:rsidRDefault="00B91671" w:rsidP="00831E35">
      <w:pPr>
        <w:spacing w:before="120" w:after="120" w:line="240" w:lineRule="auto"/>
        <w:rPr>
          <w:rStyle w:val="Hyperlink"/>
          <w:rFonts w:asciiTheme="majorHAnsi" w:hAnsiTheme="majorHAnsi" w:cstheme="majorHAnsi"/>
          <w:color w:val="4472C4" w:themeColor="accent1"/>
        </w:rPr>
      </w:pPr>
      <w:r w:rsidRPr="00831E35">
        <w:rPr>
          <w:rStyle w:val="Hyperlink"/>
          <w:rFonts w:asciiTheme="majorHAnsi" w:hAnsiTheme="majorHAnsi" w:cstheme="majorHAnsi"/>
          <w:color w:val="000000" w:themeColor="text1"/>
          <w:highlight w:val="yellow"/>
          <w:u w:val="none"/>
        </w:rPr>
        <w:t>[List the recommended text(s) here]</w:t>
      </w:r>
    </w:p>
    <w:p w14:paraId="29514367" w14:textId="3452A77E" w:rsidR="00B91671" w:rsidRPr="00831E35" w:rsidRDefault="00B91671" w:rsidP="00831E35">
      <w:pPr>
        <w:spacing w:line="240" w:lineRule="auto"/>
        <w:rPr>
          <w:rFonts w:asciiTheme="majorHAnsi" w:hAnsiTheme="majorHAnsi" w:cstheme="majorHAnsi"/>
          <w:color w:val="4472C4" w:themeColor="accent1"/>
          <w:u w:val="single"/>
        </w:rPr>
      </w:pPr>
      <w:r w:rsidRPr="00831E35">
        <w:rPr>
          <w:rStyle w:val="Hyperlink"/>
          <w:rFonts w:asciiTheme="majorHAnsi" w:hAnsiTheme="majorHAnsi" w:cstheme="majorHAnsi"/>
          <w:color w:val="4472C4" w:themeColor="accent1"/>
        </w:rPr>
        <w:br w:type="page"/>
      </w:r>
    </w:p>
    <w:p w14:paraId="42C46256" w14:textId="77777777" w:rsidR="000B3481" w:rsidRPr="00831E35" w:rsidRDefault="000B3481" w:rsidP="00831E35">
      <w:pPr>
        <w:pStyle w:val="Normal1"/>
        <w:tabs>
          <w:tab w:val="left" w:pos="360"/>
          <w:tab w:val="left" w:pos="720"/>
          <w:tab w:val="left" w:pos="2160"/>
        </w:tabs>
        <w:spacing w:before="120" w:after="120"/>
        <w:jc w:val="center"/>
        <w:rPr>
          <w:rFonts w:asciiTheme="majorHAnsi" w:eastAsia="Times New Roman" w:hAnsiTheme="majorHAnsi" w:cstheme="majorHAnsi"/>
          <w:b/>
          <w:bCs/>
          <w:color w:val="922247"/>
          <w:sz w:val="22"/>
          <w:szCs w:val="22"/>
        </w:rPr>
      </w:pPr>
      <w:r w:rsidRPr="00831E35">
        <w:rPr>
          <w:rFonts w:asciiTheme="majorHAnsi" w:eastAsia="Times New Roman" w:hAnsiTheme="majorHAnsi" w:cstheme="majorHAnsi"/>
          <w:b/>
          <w:bCs/>
          <w:color w:val="922247"/>
          <w:sz w:val="22"/>
          <w:szCs w:val="22"/>
        </w:rPr>
        <w:lastRenderedPageBreak/>
        <w:t>COURSE SCHEDULE</w:t>
      </w:r>
    </w:p>
    <w:p w14:paraId="505D4B8D" w14:textId="175B9F42" w:rsidR="00D43B6C" w:rsidRPr="0059712C" w:rsidRDefault="005570AE" w:rsidP="00831E35">
      <w:pPr>
        <w:pStyle w:val="Normal1"/>
        <w:tabs>
          <w:tab w:val="left" w:pos="360"/>
          <w:tab w:val="left" w:pos="720"/>
          <w:tab w:val="left" w:pos="2160"/>
        </w:tabs>
        <w:rPr>
          <w:rFonts w:asciiTheme="majorHAnsi" w:hAnsiTheme="majorHAnsi" w:cstheme="majorHAnsi"/>
          <w:b/>
          <w:bCs/>
          <w:sz w:val="24"/>
          <w:szCs w:val="24"/>
        </w:rPr>
      </w:pPr>
      <w:r w:rsidRPr="0059712C">
        <w:rPr>
          <w:rFonts w:asciiTheme="majorHAnsi" w:hAnsiTheme="majorHAnsi" w:cstheme="majorHAnsi"/>
          <w:b/>
          <w:bCs/>
          <w:sz w:val="24"/>
          <w:szCs w:val="24"/>
        </w:rPr>
        <w:t>Module 1</w:t>
      </w:r>
      <w:r w:rsidR="00831E35" w:rsidRPr="0059712C">
        <w:rPr>
          <w:rFonts w:asciiTheme="majorHAnsi" w:hAnsiTheme="majorHAnsi" w:cstheme="majorHAnsi"/>
          <w:b/>
          <w:bCs/>
          <w:sz w:val="24"/>
          <w:szCs w:val="24"/>
        </w:rPr>
        <w:t xml:space="preserve"> - </w:t>
      </w:r>
      <w:r w:rsidR="00D43B6C" w:rsidRPr="0059712C">
        <w:rPr>
          <w:rFonts w:asciiTheme="majorHAnsi" w:hAnsiTheme="majorHAnsi" w:cstheme="majorHAnsi"/>
          <w:b/>
          <w:bCs/>
          <w:sz w:val="24"/>
          <w:szCs w:val="24"/>
        </w:rPr>
        <w:t xml:space="preserve">Adolescent </w:t>
      </w:r>
      <w:r w:rsidR="00FB5962" w:rsidRPr="0059712C">
        <w:rPr>
          <w:rFonts w:asciiTheme="majorHAnsi" w:hAnsiTheme="majorHAnsi" w:cstheme="majorHAnsi"/>
          <w:b/>
          <w:bCs/>
          <w:sz w:val="24"/>
          <w:szCs w:val="24"/>
        </w:rPr>
        <w:t>Development</w:t>
      </w:r>
    </w:p>
    <w:p w14:paraId="30F96EE9" w14:textId="6E791B28" w:rsidR="00831E35" w:rsidRDefault="00831E35" w:rsidP="00831E35">
      <w:pPr>
        <w:pStyle w:val="Normal1"/>
        <w:tabs>
          <w:tab w:val="left" w:pos="360"/>
          <w:tab w:val="left" w:pos="720"/>
          <w:tab w:val="left" w:pos="2160"/>
        </w:tabs>
        <w:spacing w:before="120" w:after="120"/>
        <w:ind w:left="144"/>
        <w:rPr>
          <w:rFonts w:asciiTheme="majorHAnsi" w:hAnsiTheme="majorHAnsi" w:cstheme="majorHAnsi"/>
          <w:b/>
          <w:bCs/>
          <w:sz w:val="22"/>
          <w:szCs w:val="22"/>
        </w:rPr>
      </w:pPr>
      <w:r>
        <w:rPr>
          <w:rFonts w:asciiTheme="majorHAnsi" w:hAnsiTheme="majorHAnsi" w:cstheme="majorHAnsi"/>
          <w:b/>
          <w:bCs/>
          <w:sz w:val="22"/>
          <w:szCs w:val="22"/>
        </w:rPr>
        <w:t>Date</w:t>
      </w:r>
    </w:p>
    <w:p w14:paraId="3713D06F" w14:textId="37C2E27E" w:rsidR="00831E35" w:rsidRPr="00831E35" w:rsidRDefault="00831E35" w:rsidP="00831E35">
      <w:pPr>
        <w:pStyle w:val="Normal1"/>
        <w:tabs>
          <w:tab w:val="left" w:pos="360"/>
          <w:tab w:val="left" w:pos="720"/>
          <w:tab w:val="left" w:pos="2160"/>
        </w:tabs>
        <w:spacing w:before="120" w:after="120"/>
        <w:ind w:left="144"/>
        <w:rPr>
          <w:rFonts w:asciiTheme="majorHAnsi" w:hAnsiTheme="majorHAnsi" w:cstheme="majorHAnsi"/>
          <w:b/>
          <w:bCs/>
          <w:sz w:val="24"/>
          <w:szCs w:val="24"/>
        </w:rPr>
      </w:pPr>
      <w:r>
        <w:rPr>
          <w:rFonts w:asciiTheme="majorHAnsi" w:hAnsiTheme="majorHAnsi" w:cstheme="majorHAnsi"/>
          <w:b/>
          <w:bCs/>
          <w:sz w:val="22"/>
          <w:szCs w:val="22"/>
        </w:rPr>
        <w:t>Description</w:t>
      </w:r>
    </w:p>
    <w:p w14:paraId="0EEAAE00" w14:textId="0297F2B2" w:rsidR="000B3481" w:rsidRPr="00831E35" w:rsidRDefault="000B3481" w:rsidP="00831E35">
      <w:pPr>
        <w:pStyle w:val="Normal1"/>
        <w:tabs>
          <w:tab w:val="left" w:pos="360"/>
          <w:tab w:val="left" w:pos="720"/>
          <w:tab w:val="left" w:pos="2160"/>
        </w:tabs>
        <w:spacing w:before="120" w:after="120"/>
        <w:ind w:left="144"/>
        <w:rPr>
          <w:rFonts w:asciiTheme="majorHAnsi" w:hAnsiTheme="majorHAnsi" w:cstheme="majorHAnsi"/>
          <w:sz w:val="22"/>
          <w:szCs w:val="22"/>
        </w:rPr>
      </w:pPr>
      <w:r w:rsidRPr="00831E35">
        <w:rPr>
          <w:rFonts w:asciiTheme="majorHAnsi" w:hAnsiTheme="majorHAnsi" w:cstheme="majorHAnsi"/>
          <w:sz w:val="22"/>
          <w:szCs w:val="22"/>
        </w:rPr>
        <w:t>In this module</w:t>
      </w:r>
      <w:r w:rsidR="00831E35">
        <w:rPr>
          <w:rFonts w:asciiTheme="majorHAnsi" w:hAnsiTheme="majorHAnsi" w:cstheme="majorHAnsi"/>
          <w:sz w:val="22"/>
          <w:szCs w:val="22"/>
        </w:rPr>
        <w:t>,</w:t>
      </w:r>
      <w:r w:rsidRPr="00831E35">
        <w:rPr>
          <w:rFonts w:asciiTheme="majorHAnsi" w:hAnsiTheme="majorHAnsi" w:cstheme="majorHAnsi"/>
          <w:sz w:val="22"/>
          <w:szCs w:val="22"/>
        </w:rPr>
        <w:t xml:space="preserve"> we will begin to explore adolescent development from a socio-cultural context</w:t>
      </w:r>
    </w:p>
    <w:p w14:paraId="5C21DBFD" w14:textId="234788E9" w:rsidR="000B3481" w:rsidRPr="00831E35" w:rsidRDefault="000B3481" w:rsidP="00831E35">
      <w:pPr>
        <w:pStyle w:val="Normal1"/>
        <w:tabs>
          <w:tab w:val="left" w:pos="360"/>
          <w:tab w:val="left" w:pos="720"/>
          <w:tab w:val="left" w:pos="2160"/>
        </w:tabs>
        <w:spacing w:before="120" w:after="120"/>
        <w:ind w:left="144"/>
        <w:rPr>
          <w:rFonts w:asciiTheme="majorHAnsi" w:hAnsiTheme="majorHAnsi" w:cstheme="majorHAnsi"/>
          <w:b/>
          <w:bCs/>
          <w:sz w:val="22"/>
          <w:szCs w:val="22"/>
        </w:rPr>
      </w:pPr>
      <w:r w:rsidRPr="00831E35">
        <w:rPr>
          <w:rFonts w:asciiTheme="majorHAnsi" w:hAnsiTheme="majorHAnsi" w:cstheme="majorHAnsi"/>
          <w:b/>
          <w:bCs/>
          <w:sz w:val="22"/>
          <w:szCs w:val="22"/>
        </w:rPr>
        <w:t xml:space="preserve">Learning </w:t>
      </w:r>
      <w:r w:rsidR="00FB5962" w:rsidRPr="00831E35">
        <w:rPr>
          <w:rFonts w:asciiTheme="majorHAnsi" w:hAnsiTheme="majorHAnsi" w:cstheme="majorHAnsi"/>
          <w:b/>
          <w:bCs/>
          <w:sz w:val="22"/>
          <w:szCs w:val="22"/>
        </w:rPr>
        <w:t>O</w:t>
      </w:r>
      <w:r w:rsidRPr="00831E35">
        <w:rPr>
          <w:rFonts w:asciiTheme="majorHAnsi" w:hAnsiTheme="majorHAnsi" w:cstheme="majorHAnsi"/>
          <w:b/>
          <w:bCs/>
          <w:sz w:val="22"/>
          <w:szCs w:val="22"/>
        </w:rPr>
        <w:t>bjectives</w:t>
      </w:r>
    </w:p>
    <w:p w14:paraId="0A5C23B8" w14:textId="4023C0B7" w:rsidR="006124CE" w:rsidRPr="00831E35" w:rsidRDefault="006124CE" w:rsidP="00831E35">
      <w:pPr>
        <w:pStyle w:val="Normal1"/>
        <w:tabs>
          <w:tab w:val="left" w:pos="360"/>
          <w:tab w:val="left" w:pos="720"/>
          <w:tab w:val="left" w:pos="2160"/>
        </w:tabs>
        <w:ind w:left="144"/>
        <w:rPr>
          <w:rFonts w:asciiTheme="majorHAnsi" w:hAnsiTheme="majorHAnsi" w:cstheme="majorHAnsi"/>
          <w:sz w:val="22"/>
          <w:szCs w:val="22"/>
        </w:rPr>
      </w:pPr>
      <w:r w:rsidRPr="00831E35">
        <w:rPr>
          <w:rFonts w:asciiTheme="majorHAnsi" w:hAnsiTheme="majorHAnsi" w:cstheme="majorHAnsi"/>
          <w:sz w:val="22"/>
          <w:szCs w:val="22"/>
        </w:rPr>
        <w:t>After successfull</w:t>
      </w:r>
      <w:r w:rsidR="00E41FA2" w:rsidRPr="00831E35">
        <w:rPr>
          <w:rFonts w:asciiTheme="majorHAnsi" w:hAnsiTheme="majorHAnsi" w:cstheme="majorHAnsi"/>
          <w:sz w:val="22"/>
          <w:szCs w:val="22"/>
        </w:rPr>
        <w:t>y completing this module</w:t>
      </w:r>
      <w:r w:rsidR="0014400D" w:rsidRPr="00831E35">
        <w:rPr>
          <w:rFonts w:asciiTheme="majorHAnsi" w:hAnsiTheme="majorHAnsi" w:cstheme="majorHAnsi"/>
          <w:sz w:val="22"/>
          <w:szCs w:val="22"/>
        </w:rPr>
        <w:t>, students will be able to:</w:t>
      </w:r>
    </w:p>
    <w:p w14:paraId="1A015646" w14:textId="77777777" w:rsidR="000B3481" w:rsidRPr="00831E35" w:rsidRDefault="000B3481" w:rsidP="00831E35">
      <w:pPr>
        <w:pStyle w:val="Normal1"/>
        <w:numPr>
          <w:ilvl w:val="0"/>
          <w:numId w:val="12"/>
        </w:numPr>
        <w:tabs>
          <w:tab w:val="left" w:pos="360"/>
          <w:tab w:val="left" w:pos="720"/>
          <w:tab w:val="left" w:pos="2160"/>
        </w:tabs>
        <w:ind w:left="504"/>
        <w:rPr>
          <w:rFonts w:asciiTheme="majorHAnsi" w:hAnsiTheme="majorHAnsi" w:cstheme="majorHAnsi"/>
          <w:sz w:val="22"/>
          <w:szCs w:val="22"/>
        </w:rPr>
      </w:pPr>
      <w:r w:rsidRPr="00831E35">
        <w:rPr>
          <w:rFonts w:asciiTheme="majorHAnsi" w:hAnsiTheme="majorHAnsi" w:cstheme="majorHAnsi"/>
          <w:sz w:val="22"/>
          <w:szCs w:val="22"/>
        </w:rPr>
        <w:t>Assess an adolescent's ecological context, including family, neighborhood, and community.</w:t>
      </w:r>
    </w:p>
    <w:p w14:paraId="7723B67B" w14:textId="6EEC36F0" w:rsidR="000B3481" w:rsidRPr="00831E35" w:rsidRDefault="000B3481" w:rsidP="00831E35">
      <w:pPr>
        <w:pStyle w:val="Normal1"/>
        <w:numPr>
          <w:ilvl w:val="0"/>
          <w:numId w:val="12"/>
        </w:numPr>
        <w:tabs>
          <w:tab w:val="left" w:pos="360"/>
          <w:tab w:val="left" w:pos="720"/>
          <w:tab w:val="left" w:pos="2160"/>
        </w:tabs>
        <w:ind w:left="504"/>
        <w:rPr>
          <w:rFonts w:asciiTheme="majorHAnsi" w:hAnsiTheme="majorHAnsi" w:cstheme="majorHAnsi"/>
          <w:sz w:val="22"/>
          <w:szCs w:val="22"/>
        </w:rPr>
      </w:pPr>
      <w:r w:rsidRPr="00831E35">
        <w:rPr>
          <w:rFonts w:asciiTheme="majorHAnsi" w:hAnsiTheme="majorHAnsi" w:cstheme="majorHAnsi"/>
          <w:sz w:val="22"/>
          <w:szCs w:val="22"/>
        </w:rPr>
        <w:t>Explore the role of SES as a determinant of adolescent developmental tasks.</w:t>
      </w:r>
    </w:p>
    <w:p w14:paraId="301C92E2" w14:textId="03883DFA" w:rsidR="000B3481" w:rsidRPr="00831E35" w:rsidRDefault="000B3481" w:rsidP="00831E35">
      <w:pPr>
        <w:pStyle w:val="Normal1"/>
        <w:widowControl/>
        <w:spacing w:before="120" w:after="120"/>
        <w:ind w:left="144"/>
        <w:rPr>
          <w:rFonts w:asciiTheme="majorHAnsi" w:eastAsia="Times New Roman" w:hAnsiTheme="majorHAnsi" w:cstheme="majorHAnsi"/>
          <w:b/>
          <w:sz w:val="22"/>
          <w:szCs w:val="22"/>
        </w:rPr>
      </w:pPr>
      <w:r w:rsidRPr="00831E35">
        <w:rPr>
          <w:rFonts w:asciiTheme="majorHAnsi" w:eastAsia="Times New Roman" w:hAnsiTheme="majorHAnsi" w:cstheme="majorHAnsi"/>
          <w:b/>
          <w:sz w:val="22"/>
          <w:szCs w:val="22"/>
        </w:rPr>
        <w:t xml:space="preserve">Required </w:t>
      </w:r>
      <w:r w:rsidR="000464E4" w:rsidRPr="00831E35">
        <w:rPr>
          <w:rFonts w:asciiTheme="majorHAnsi" w:eastAsia="Times New Roman" w:hAnsiTheme="majorHAnsi" w:cstheme="majorHAnsi"/>
          <w:b/>
          <w:sz w:val="22"/>
          <w:szCs w:val="22"/>
        </w:rPr>
        <w:t>Resources</w:t>
      </w:r>
    </w:p>
    <w:p w14:paraId="32A3B93B" w14:textId="435B0074" w:rsidR="000B3481" w:rsidRPr="00831E35" w:rsidRDefault="000B3481" w:rsidP="00831E35">
      <w:pPr>
        <w:pStyle w:val="ListParagraph"/>
        <w:numPr>
          <w:ilvl w:val="0"/>
          <w:numId w:val="27"/>
        </w:numPr>
        <w:spacing w:after="0" w:line="240" w:lineRule="auto"/>
        <w:ind w:left="504"/>
        <w:rPr>
          <w:rFonts w:asciiTheme="majorHAnsi" w:hAnsiTheme="majorHAnsi" w:cstheme="majorHAnsi"/>
          <w:color w:val="000000" w:themeColor="text1"/>
        </w:rPr>
      </w:pPr>
      <w:r w:rsidRPr="00831E35">
        <w:rPr>
          <w:rFonts w:asciiTheme="majorHAnsi" w:hAnsiTheme="majorHAnsi" w:cstheme="majorHAnsi"/>
          <w:color w:val="000000" w:themeColor="text1"/>
          <w:lang w:val="es-MX"/>
        </w:rPr>
        <w:t xml:space="preserve">Laser, J.A. &amp; </w:t>
      </w:r>
      <w:proofErr w:type="spellStart"/>
      <w:r w:rsidRPr="00831E35">
        <w:rPr>
          <w:rFonts w:asciiTheme="majorHAnsi" w:hAnsiTheme="majorHAnsi" w:cstheme="majorHAnsi"/>
          <w:color w:val="000000" w:themeColor="text1"/>
          <w:lang w:val="es-MX"/>
        </w:rPr>
        <w:t>Nicotera</w:t>
      </w:r>
      <w:proofErr w:type="spellEnd"/>
      <w:r w:rsidRPr="00831E35">
        <w:rPr>
          <w:rFonts w:asciiTheme="majorHAnsi" w:hAnsiTheme="majorHAnsi" w:cstheme="majorHAnsi"/>
          <w:color w:val="000000" w:themeColor="text1"/>
          <w:lang w:val="es-MX"/>
        </w:rPr>
        <w:t xml:space="preserve">, N. (2021). </w:t>
      </w:r>
      <w:r w:rsidRPr="00831E35">
        <w:rPr>
          <w:rFonts w:asciiTheme="majorHAnsi" w:hAnsiTheme="majorHAnsi" w:cstheme="majorHAnsi"/>
          <w:color w:val="000000" w:themeColor="text1"/>
        </w:rPr>
        <w:t xml:space="preserve">Ch. 1 - Benefits and Challenges in Clinical Work with Adolescents: An Overview. </w:t>
      </w:r>
      <w:r w:rsidRPr="00831E35">
        <w:rPr>
          <w:rFonts w:asciiTheme="majorHAnsi" w:hAnsiTheme="majorHAnsi" w:cstheme="majorHAnsi"/>
          <w:i/>
          <w:iCs/>
          <w:color w:val="000000" w:themeColor="text1"/>
        </w:rPr>
        <w:t>Working with adolescents: A guide for practitioners</w:t>
      </w:r>
      <w:r w:rsidRPr="00831E35">
        <w:rPr>
          <w:rFonts w:asciiTheme="majorHAnsi" w:hAnsiTheme="majorHAnsi" w:cstheme="majorHAnsi"/>
          <w:color w:val="000000" w:themeColor="text1"/>
        </w:rPr>
        <w:t xml:space="preserve"> (pp. 3-11)</w:t>
      </w:r>
      <w:r w:rsidRPr="00831E35">
        <w:rPr>
          <w:rFonts w:asciiTheme="majorHAnsi" w:hAnsiTheme="majorHAnsi" w:cstheme="majorHAnsi"/>
          <w:i/>
          <w:iCs/>
          <w:color w:val="000000" w:themeColor="text1"/>
        </w:rPr>
        <w:t>.</w:t>
      </w:r>
      <w:r w:rsidRPr="00831E35">
        <w:rPr>
          <w:rFonts w:asciiTheme="majorHAnsi" w:hAnsiTheme="majorHAnsi" w:cstheme="majorHAnsi"/>
          <w:color w:val="000000" w:themeColor="text1"/>
        </w:rPr>
        <w:t xml:space="preserve"> Guilford Publications.</w:t>
      </w:r>
    </w:p>
    <w:p w14:paraId="4FC246BE" w14:textId="3C5CF2D5" w:rsidR="000B3481" w:rsidRPr="00831E35" w:rsidRDefault="000B3481" w:rsidP="00831E35">
      <w:pPr>
        <w:pStyle w:val="ListParagraph"/>
        <w:widowControl w:val="0"/>
        <w:numPr>
          <w:ilvl w:val="0"/>
          <w:numId w:val="27"/>
        </w:numPr>
        <w:spacing w:after="0" w:line="240" w:lineRule="auto"/>
        <w:ind w:left="504"/>
        <w:rPr>
          <w:rFonts w:asciiTheme="majorHAnsi" w:eastAsia="Courier New" w:hAnsiTheme="majorHAnsi" w:cstheme="majorHAnsi"/>
          <w:color w:val="000000"/>
        </w:rPr>
      </w:pPr>
      <w:r w:rsidRPr="00831E35">
        <w:rPr>
          <w:rFonts w:asciiTheme="majorHAnsi" w:hAnsiTheme="majorHAnsi" w:cstheme="majorHAnsi"/>
          <w:color w:val="000000"/>
          <w:lang w:val="es-MX"/>
        </w:rPr>
        <w:t xml:space="preserve">Laser, J.A. &amp; </w:t>
      </w:r>
      <w:proofErr w:type="spellStart"/>
      <w:r w:rsidRPr="00831E35">
        <w:rPr>
          <w:rFonts w:asciiTheme="majorHAnsi" w:hAnsiTheme="majorHAnsi" w:cstheme="majorHAnsi"/>
          <w:color w:val="000000"/>
          <w:lang w:val="es-MX"/>
        </w:rPr>
        <w:t>Nicotera</w:t>
      </w:r>
      <w:proofErr w:type="spellEnd"/>
      <w:r w:rsidRPr="00831E35">
        <w:rPr>
          <w:rFonts w:asciiTheme="majorHAnsi" w:hAnsiTheme="majorHAnsi" w:cstheme="majorHAnsi"/>
          <w:color w:val="000000"/>
          <w:lang w:val="es-MX"/>
        </w:rPr>
        <w:t xml:space="preserve">, N. </w:t>
      </w:r>
      <w:proofErr w:type="spellStart"/>
      <w:r w:rsidRPr="00831E35">
        <w:rPr>
          <w:rFonts w:asciiTheme="majorHAnsi" w:hAnsiTheme="majorHAnsi" w:cstheme="majorHAnsi"/>
          <w:color w:val="000000"/>
          <w:lang w:val="es-MX"/>
        </w:rPr>
        <w:t>Luster</w:t>
      </w:r>
      <w:proofErr w:type="spellEnd"/>
      <w:r w:rsidRPr="00831E35">
        <w:rPr>
          <w:rFonts w:asciiTheme="majorHAnsi" w:hAnsiTheme="majorHAnsi" w:cstheme="majorHAnsi"/>
          <w:color w:val="000000"/>
          <w:lang w:val="es-MX"/>
        </w:rPr>
        <w:t xml:space="preserve">, T. &amp; Davies, D. (2021). </w:t>
      </w:r>
      <w:r w:rsidRPr="00831E35">
        <w:rPr>
          <w:rFonts w:asciiTheme="majorHAnsi" w:hAnsiTheme="majorHAnsi" w:cstheme="majorHAnsi"/>
          <w:color w:val="000000"/>
        </w:rPr>
        <w:t xml:space="preserve">Ch. 10 - Assessment and intervention at each ecological level: A case illustration. In J.A. Laser and N. </w:t>
      </w:r>
      <w:proofErr w:type="spellStart"/>
      <w:r w:rsidRPr="00831E35">
        <w:rPr>
          <w:rFonts w:asciiTheme="majorHAnsi" w:hAnsiTheme="majorHAnsi" w:cstheme="majorHAnsi"/>
          <w:color w:val="000000"/>
        </w:rPr>
        <w:t>Nicotera</w:t>
      </w:r>
      <w:proofErr w:type="spellEnd"/>
      <w:r w:rsidRPr="00831E35">
        <w:rPr>
          <w:rFonts w:asciiTheme="majorHAnsi" w:hAnsiTheme="majorHAnsi" w:cstheme="majorHAnsi"/>
          <w:color w:val="000000"/>
        </w:rPr>
        <w:t xml:space="preserve">, </w:t>
      </w:r>
      <w:r w:rsidRPr="00831E35">
        <w:rPr>
          <w:rFonts w:asciiTheme="majorHAnsi" w:hAnsiTheme="majorHAnsi" w:cstheme="majorHAnsi"/>
          <w:i/>
          <w:iCs/>
          <w:color w:val="000000"/>
        </w:rPr>
        <w:t xml:space="preserve">Working with adolescents: A guide for practitioners </w:t>
      </w:r>
      <w:r w:rsidRPr="00831E35">
        <w:rPr>
          <w:rFonts w:asciiTheme="majorHAnsi" w:hAnsiTheme="majorHAnsi" w:cstheme="majorHAnsi"/>
          <w:color w:val="000000"/>
        </w:rPr>
        <w:t>(pp. 165-178). Guilford Publications.</w:t>
      </w:r>
      <w:r w:rsidRPr="00831E35">
        <w:rPr>
          <w:rFonts w:asciiTheme="majorHAnsi" w:eastAsia="Times New Roman" w:hAnsiTheme="majorHAnsi" w:cstheme="majorHAnsi"/>
          <w:color w:val="000000"/>
        </w:rPr>
        <w:t xml:space="preserve"> </w:t>
      </w:r>
    </w:p>
    <w:p w14:paraId="65E689AD" w14:textId="2D4EB176" w:rsidR="000B3481" w:rsidRPr="00831E35" w:rsidRDefault="000B3481" w:rsidP="00831E35">
      <w:pPr>
        <w:pStyle w:val="ListParagraph"/>
        <w:widowControl w:val="0"/>
        <w:numPr>
          <w:ilvl w:val="0"/>
          <w:numId w:val="27"/>
        </w:numPr>
        <w:spacing w:after="0" w:line="240" w:lineRule="auto"/>
        <w:ind w:left="504"/>
        <w:rPr>
          <w:rFonts w:asciiTheme="majorHAnsi" w:eastAsia="Times New Roman" w:hAnsiTheme="majorHAnsi" w:cstheme="majorHAnsi"/>
          <w:color w:val="000000"/>
        </w:rPr>
      </w:pPr>
      <w:r w:rsidRPr="00831E35">
        <w:rPr>
          <w:rFonts w:asciiTheme="majorHAnsi" w:eastAsia="Times New Roman" w:hAnsiTheme="majorHAnsi" w:cstheme="majorHAnsi"/>
        </w:rPr>
        <w:t>Steinberg</w:t>
      </w:r>
      <w:r w:rsidRPr="00831E35">
        <w:rPr>
          <w:rFonts w:asciiTheme="majorHAnsi" w:eastAsia="Times New Roman" w:hAnsiTheme="majorHAnsi" w:cstheme="majorHAnsi"/>
          <w:color w:val="000000"/>
        </w:rPr>
        <w:t xml:space="preserve">, L. (2014). Winners and losers. </w:t>
      </w:r>
      <w:r w:rsidRPr="00831E35">
        <w:rPr>
          <w:rFonts w:asciiTheme="majorHAnsi" w:eastAsia="Times New Roman" w:hAnsiTheme="majorHAnsi" w:cstheme="majorHAnsi"/>
          <w:i/>
          <w:iCs/>
          <w:color w:val="000000"/>
        </w:rPr>
        <w:t>Age of opportunity: Lessons from the new science of adolescence</w:t>
      </w:r>
      <w:r w:rsidRPr="00831E35">
        <w:rPr>
          <w:rFonts w:asciiTheme="majorHAnsi" w:eastAsia="Times New Roman" w:hAnsiTheme="majorHAnsi" w:cstheme="majorHAnsi"/>
          <w:color w:val="000000"/>
        </w:rPr>
        <w:t xml:space="preserve"> (pp. 164-181)</w:t>
      </w:r>
      <w:r w:rsidRPr="00831E35">
        <w:rPr>
          <w:rFonts w:asciiTheme="majorHAnsi" w:eastAsia="Times New Roman" w:hAnsiTheme="majorHAnsi" w:cstheme="majorHAnsi"/>
          <w:i/>
          <w:iCs/>
          <w:color w:val="000000"/>
        </w:rPr>
        <w:t>.</w:t>
      </w:r>
      <w:r w:rsidRPr="00831E35">
        <w:rPr>
          <w:rFonts w:asciiTheme="majorHAnsi" w:eastAsia="Times New Roman" w:hAnsiTheme="majorHAnsi" w:cstheme="majorHAnsi"/>
          <w:color w:val="000000"/>
        </w:rPr>
        <w:t xml:space="preserve"> New York, New York: Houghton Mifflin Harcourt Publishing Company.  </w:t>
      </w:r>
      <w:r w:rsidRPr="00831E35">
        <w:rPr>
          <w:rFonts w:asciiTheme="majorHAnsi" w:eastAsia="Courier New" w:hAnsiTheme="majorHAnsi" w:cstheme="majorHAnsi"/>
          <w:color w:val="000000"/>
        </w:rPr>
        <w:t>https://loyola-primo.hosted.exlibrisgroup.com/permalink/f/1ipaihn/01LUC_ALMA21109486880002506</w:t>
      </w:r>
    </w:p>
    <w:p w14:paraId="26E723AE" w14:textId="664DD665" w:rsidR="000B3481" w:rsidRPr="00831E35" w:rsidRDefault="000B3481" w:rsidP="00831E35">
      <w:pPr>
        <w:pStyle w:val="ListParagraph"/>
        <w:widowControl w:val="0"/>
        <w:numPr>
          <w:ilvl w:val="0"/>
          <w:numId w:val="27"/>
        </w:numPr>
        <w:spacing w:after="0" w:line="240" w:lineRule="auto"/>
        <w:ind w:left="504"/>
        <w:rPr>
          <w:rFonts w:asciiTheme="majorHAnsi" w:eastAsia="Courier New" w:hAnsiTheme="majorHAnsi" w:cstheme="majorHAnsi"/>
          <w:color w:val="000000"/>
        </w:rPr>
      </w:pPr>
      <w:r w:rsidRPr="00831E35">
        <w:rPr>
          <w:rFonts w:asciiTheme="majorHAnsi" w:eastAsia="Courier New" w:hAnsiTheme="majorHAnsi" w:cstheme="majorHAnsi"/>
          <w:color w:val="000000"/>
        </w:rPr>
        <w:t xml:space="preserve">Singer, J. B. (Producer). (2018, January 12). #116 - </w:t>
      </w:r>
      <w:proofErr w:type="gramStart"/>
      <w:r w:rsidRPr="00831E35">
        <w:rPr>
          <w:rFonts w:asciiTheme="majorHAnsi" w:eastAsia="Courier New" w:hAnsiTheme="majorHAnsi" w:cstheme="majorHAnsi"/>
          <w:color w:val="000000"/>
        </w:rPr>
        <w:t>Social media</w:t>
      </w:r>
      <w:proofErr w:type="gramEnd"/>
      <w:r w:rsidRPr="00831E35">
        <w:rPr>
          <w:rFonts w:asciiTheme="majorHAnsi" w:eastAsia="Courier New" w:hAnsiTheme="majorHAnsi" w:cstheme="majorHAnsi"/>
          <w:color w:val="000000"/>
        </w:rPr>
        <w:t xml:space="preserve"> and gang violence: Interview with Desmond Patton, Ph.D. [Audio Podcast]. </w:t>
      </w:r>
      <w:r w:rsidRPr="00831E35">
        <w:rPr>
          <w:rFonts w:asciiTheme="majorHAnsi" w:eastAsia="Courier New" w:hAnsiTheme="majorHAnsi" w:cstheme="majorHAnsi"/>
          <w:i/>
          <w:iCs/>
          <w:color w:val="000000"/>
        </w:rPr>
        <w:t>Social Work Podcast.</w:t>
      </w:r>
      <w:r w:rsidRPr="00831E35">
        <w:rPr>
          <w:rFonts w:asciiTheme="majorHAnsi" w:eastAsia="Courier New" w:hAnsiTheme="majorHAnsi" w:cstheme="majorHAnsi"/>
          <w:color w:val="000000"/>
        </w:rPr>
        <w:t> </w:t>
      </w:r>
      <w:hyperlink r:id="rId41" w:history="1">
        <w:r w:rsidRPr="00831E35">
          <w:rPr>
            <w:rStyle w:val="Hyperlink"/>
            <w:rFonts w:asciiTheme="majorHAnsi" w:eastAsia="Courier New" w:hAnsiTheme="majorHAnsi" w:cstheme="majorHAnsi"/>
          </w:rPr>
          <w:t>https://www.socialworkpodcast.com/2018/01/patton.html</w:t>
        </w:r>
      </w:hyperlink>
    </w:p>
    <w:p w14:paraId="0C508722" w14:textId="6E6D9624" w:rsidR="000B3481" w:rsidRPr="002622C1" w:rsidRDefault="000B3481" w:rsidP="00831E35">
      <w:pPr>
        <w:pStyle w:val="Normal1"/>
        <w:tabs>
          <w:tab w:val="left" w:pos="360"/>
          <w:tab w:val="left" w:pos="720"/>
          <w:tab w:val="left" w:pos="2160"/>
        </w:tabs>
        <w:spacing w:before="120" w:after="120"/>
        <w:rPr>
          <w:rFonts w:asciiTheme="majorHAnsi" w:hAnsiTheme="majorHAnsi" w:cstheme="majorHAnsi"/>
          <w:b/>
          <w:bCs/>
          <w:sz w:val="24"/>
          <w:szCs w:val="24"/>
        </w:rPr>
      </w:pPr>
      <w:r w:rsidRPr="002622C1">
        <w:rPr>
          <w:rFonts w:asciiTheme="majorHAnsi" w:hAnsiTheme="majorHAnsi" w:cstheme="majorHAnsi"/>
          <w:b/>
          <w:bCs/>
          <w:sz w:val="24"/>
          <w:szCs w:val="24"/>
        </w:rPr>
        <w:t>Module 2</w:t>
      </w:r>
      <w:r w:rsidR="00831E35" w:rsidRPr="002622C1">
        <w:rPr>
          <w:rFonts w:asciiTheme="majorHAnsi" w:hAnsiTheme="majorHAnsi" w:cstheme="majorHAnsi"/>
          <w:b/>
          <w:bCs/>
          <w:sz w:val="24"/>
          <w:szCs w:val="24"/>
        </w:rPr>
        <w:t xml:space="preserve"> - </w:t>
      </w:r>
      <w:r w:rsidR="003F095E" w:rsidRPr="002622C1">
        <w:rPr>
          <w:rFonts w:asciiTheme="majorHAnsi" w:hAnsiTheme="majorHAnsi" w:cstheme="majorHAnsi"/>
          <w:b/>
          <w:bCs/>
          <w:sz w:val="24"/>
          <w:szCs w:val="24"/>
        </w:rPr>
        <w:t>Biopsychosocial Development in A</w:t>
      </w:r>
      <w:r w:rsidRPr="002622C1">
        <w:rPr>
          <w:rFonts w:asciiTheme="majorHAnsi" w:hAnsiTheme="majorHAnsi" w:cstheme="majorHAnsi"/>
          <w:b/>
          <w:bCs/>
          <w:sz w:val="24"/>
          <w:szCs w:val="24"/>
        </w:rPr>
        <w:t>dolescence</w:t>
      </w:r>
    </w:p>
    <w:p w14:paraId="558602CE" w14:textId="77777777" w:rsidR="00831E35" w:rsidRDefault="00831E35" w:rsidP="00831E35">
      <w:pPr>
        <w:pStyle w:val="Normal1"/>
        <w:tabs>
          <w:tab w:val="left" w:pos="360"/>
          <w:tab w:val="left" w:pos="720"/>
          <w:tab w:val="left" w:pos="2160"/>
        </w:tabs>
        <w:spacing w:before="120" w:after="120"/>
        <w:ind w:left="144"/>
        <w:rPr>
          <w:rFonts w:asciiTheme="majorHAnsi" w:hAnsiTheme="majorHAnsi" w:cstheme="majorHAnsi"/>
          <w:b/>
          <w:bCs/>
          <w:sz w:val="22"/>
          <w:szCs w:val="22"/>
        </w:rPr>
      </w:pPr>
      <w:r>
        <w:rPr>
          <w:rFonts w:asciiTheme="majorHAnsi" w:hAnsiTheme="majorHAnsi" w:cstheme="majorHAnsi"/>
          <w:b/>
          <w:bCs/>
          <w:sz w:val="22"/>
          <w:szCs w:val="22"/>
        </w:rPr>
        <w:t>Date</w:t>
      </w:r>
    </w:p>
    <w:p w14:paraId="426D39C5" w14:textId="5B85460F" w:rsidR="00831E35" w:rsidRPr="00831E35" w:rsidRDefault="00831E35" w:rsidP="00831E35">
      <w:pPr>
        <w:pStyle w:val="Normal1"/>
        <w:tabs>
          <w:tab w:val="left" w:pos="360"/>
          <w:tab w:val="left" w:pos="720"/>
          <w:tab w:val="left" w:pos="2160"/>
        </w:tabs>
        <w:spacing w:before="120" w:after="120"/>
        <w:ind w:left="144"/>
        <w:rPr>
          <w:rFonts w:asciiTheme="majorHAnsi" w:hAnsiTheme="majorHAnsi" w:cstheme="majorHAnsi"/>
          <w:b/>
          <w:bCs/>
          <w:sz w:val="24"/>
          <w:szCs w:val="24"/>
        </w:rPr>
      </w:pPr>
      <w:r>
        <w:rPr>
          <w:rFonts w:asciiTheme="majorHAnsi" w:hAnsiTheme="majorHAnsi" w:cstheme="majorHAnsi"/>
          <w:b/>
          <w:bCs/>
          <w:sz w:val="22"/>
          <w:szCs w:val="22"/>
        </w:rPr>
        <w:t>Description</w:t>
      </w:r>
    </w:p>
    <w:p w14:paraId="6ACA4A48" w14:textId="613ED2E6" w:rsidR="000B3481" w:rsidRPr="00831E35" w:rsidRDefault="000B3481" w:rsidP="00831E35">
      <w:pPr>
        <w:pStyle w:val="Normal1"/>
        <w:tabs>
          <w:tab w:val="left" w:pos="360"/>
          <w:tab w:val="left" w:pos="720"/>
          <w:tab w:val="left" w:pos="2160"/>
        </w:tabs>
        <w:spacing w:before="120" w:after="120"/>
        <w:ind w:left="144"/>
        <w:rPr>
          <w:rFonts w:asciiTheme="majorHAnsi" w:hAnsiTheme="majorHAnsi" w:cstheme="majorHAnsi"/>
          <w:sz w:val="22"/>
          <w:szCs w:val="22"/>
        </w:rPr>
      </w:pPr>
      <w:r w:rsidRPr="00831E35">
        <w:rPr>
          <w:rFonts w:asciiTheme="majorHAnsi" w:hAnsiTheme="majorHAnsi" w:cstheme="majorHAnsi"/>
          <w:sz w:val="22"/>
          <w:szCs w:val="22"/>
        </w:rPr>
        <w:t>In this module</w:t>
      </w:r>
      <w:r w:rsidR="00831E35">
        <w:rPr>
          <w:rFonts w:asciiTheme="majorHAnsi" w:hAnsiTheme="majorHAnsi" w:cstheme="majorHAnsi"/>
          <w:sz w:val="22"/>
          <w:szCs w:val="22"/>
        </w:rPr>
        <w:t>,</w:t>
      </w:r>
      <w:r w:rsidRPr="00831E35">
        <w:rPr>
          <w:rFonts w:asciiTheme="majorHAnsi" w:hAnsiTheme="majorHAnsi" w:cstheme="majorHAnsi"/>
          <w:sz w:val="22"/>
          <w:szCs w:val="22"/>
        </w:rPr>
        <w:t xml:space="preserve"> we will begin to explore adolescent development from a biopsychosocial context. </w:t>
      </w:r>
    </w:p>
    <w:p w14:paraId="6D90A995" w14:textId="0CA71BFF" w:rsidR="000B3481" w:rsidRPr="00831E35" w:rsidRDefault="000B3481" w:rsidP="00831E35">
      <w:pPr>
        <w:pStyle w:val="Normal1"/>
        <w:tabs>
          <w:tab w:val="left" w:pos="360"/>
          <w:tab w:val="left" w:pos="720"/>
          <w:tab w:val="left" w:pos="2160"/>
        </w:tabs>
        <w:spacing w:before="120" w:after="120"/>
        <w:ind w:left="144"/>
        <w:rPr>
          <w:rFonts w:asciiTheme="majorHAnsi" w:hAnsiTheme="majorHAnsi" w:cstheme="majorHAnsi"/>
          <w:b/>
          <w:bCs/>
          <w:sz w:val="22"/>
          <w:szCs w:val="22"/>
        </w:rPr>
      </w:pPr>
      <w:r w:rsidRPr="00831E35">
        <w:rPr>
          <w:rFonts w:asciiTheme="majorHAnsi" w:hAnsiTheme="majorHAnsi" w:cstheme="majorHAnsi"/>
          <w:b/>
          <w:bCs/>
          <w:sz w:val="22"/>
          <w:szCs w:val="22"/>
        </w:rPr>
        <w:t xml:space="preserve">Learning </w:t>
      </w:r>
      <w:r w:rsidR="00B077DA" w:rsidRPr="00831E35">
        <w:rPr>
          <w:rFonts w:asciiTheme="majorHAnsi" w:hAnsiTheme="majorHAnsi" w:cstheme="majorHAnsi"/>
          <w:b/>
          <w:bCs/>
          <w:sz w:val="22"/>
          <w:szCs w:val="22"/>
        </w:rPr>
        <w:t>O</w:t>
      </w:r>
      <w:r w:rsidRPr="00831E35">
        <w:rPr>
          <w:rFonts w:asciiTheme="majorHAnsi" w:hAnsiTheme="majorHAnsi" w:cstheme="majorHAnsi"/>
          <w:b/>
          <w:bCs/>
          <w:sz w:val="22"/>
          <w:szCs w:val="22"/>
        </w:rPr>
        <w:t>bjectives</w:t>
      </w:r>
    </w:p>
    <w:p w14:paraId="01E9B3F2" w14:textId="7BFA5CB9" w:rsidR="00EA6441" w:rsidRPr="00831E35" w:rsidRDefault="00EA6441" w:rsidP="00831E35">
      <w:pPr>
        <w:pStyle w:val="Normal1"/>
        <w:tabs>
          <w:tab w:val="left" w:pos="360"/>
          <w:tab w:val="left" w:pos="720"/>
          <w:tab w:val="left" w:pos="2160"/>
        </w:tabs>
        <w:ind w:left="144"/>
        <w:rPr>
          <w:rFonts w:asciiTheme="majorHAnsi" w:hAnsiTheme="majorHAnsi" w:cstheme="majorHAnsi"/>
          <w:sz w:val="22"/>
          <w:szCs w:val="22"/>
        </w:rPr>
      </w:pPr>
      <w:r w:rsidRPr="00831E35">
        <w:rPr>
          <w:rFonts w:asciiTheme="majorHAnsi" w:hAnsiTheme="majorHAnsi" w:cstheme="majorHAnsi"/>
          <w:sz w:val="22"/>
          <w:szCs w:val="22"/>
        </w:rPr>
        <w:t xml:space="preserve">After successfully completing this </w:t>
      </w:r>
      <w:r w:rsidR="000464E4" w:rsidRPr="00831E35">
        <w:rPr>
          <w:rFonts w:asciiTheme="majorHAnsi" w:hAnsiTheme="majorHAnsi" w:cstheme="majorHAnsi"/>
          <w:sz w:val="22"/>
          <w:szCs w:val="22"/>
        </w:rPr>
        <w:t>module, students will be able to:</w:t>
      </w:r>
    </w:p>
    <w:p w14:paraId="61C6BC07" w14:textId="4BE9C6C0" w:rsidR="000B3481" w:rsidRPr="00831E35" w:rsidRDefault="000B3481" w:rsidP="00831E35">
      <w:pPr>
        <w:pStyle w:val="ListParagraph"/>
        <w:widowControl w:val="0"/>
        <w:numPr>
          <w:ilvl w:val="0"/>
          <w:numId w:val="13"/>
        </w:numPr>
        <w:spacing w:after="0" w:line="240" w:lineRule="auto"/>
        <w:rPr>
          <w:rFonts w:asciiTheme="majorHAnsi" w:hAnsiTheme="majorHAnsi" w:cstheme="majorHAnsi"/>
        </w:rPr>
      </w:pPr>
      <w:r w:rsidRPr="00831E35">
        <w:rPr>
          <w:rFonts w:asciiTheme="majorHAnsi" w:hAnsiTheme="majorHAnsi" w:cstheme="majorHAnsi"/>
        </w:rPr>
        <w:t xml:space="preserve">Describe cognitive, </w:t>
      </w:r>
      <w:proofErr w:type="gramStart"/>
      <w:r w:rsidRPr="00831E35">
        <w:rPr>
          <w:rFonts w:asciiTheme="majorHAnsi" w:hAnsiTheme="majorHAnsi" w:cstheme="majorHAnsi"/>
        </w:rPr>
        <w:t>moral</w:t>
      </w:r>
      <w:proofErr w:type="gramEnd"/>
      <w:r w:rsidRPr="00831E35">
        <w:rPr>
          <w:rFonts w:asciiTheme="majorHAnsi" w:hAnsiTheme="majorHAnsi" w:cstheme="majorHAnsi"/>
        </w:rPr>
        <w:t xml:space="preserve"> and spiritual development in adolescence. </w:t>
      </w:r>
    </w:p>
    <w:p w14:paraId="20283EF9" w14:textId="77777777" w:rsidR="000B3481" w:rsidRPr="00831E35" w:rsidRDefault="000B3481" w:rsidP="00831E35">
      <w:pPr>
        <w:pStyle w:val="ListParagraph"/>
        <w:widowControl w:val="0"/>
        <w:numPr>
          <w:ilvl w:val="0"/>
          <w:numId w:val="13"/>
        </w:numPr>
        <w:spacing w:after="0" w:line="240" w:lineRule="auto"/>
        <w:rPr>
          <w:rFonts w:asciiTheme="majorHAnsi" w:hAnsiTheme="majorHAnsi" w:cstheme="majorHAnsi"/>
        </w:rPr>
      </w:pPr>
      <w:r w:rsidRPr="00831E35">
        <w:rPr>
          <w:rFonts w:asciiTheme="majorHAnsi" w:hAnsiTheme="majorHAnsi" w:cstheme="majorHAnsi"/>
        </w:rPr>
        <w:t xml:space="preserve">Describe multiple aspects of identity development as a task of adolescence. </w:t>
      </w:r>
    </w:p>
    <w:p w14:paraId="21E9F374" w14:textId="3E26D2F3" w:rsidR="000B3481" w:rsidRPr="00831E35" w:rsidRDefault="000B3481" w:rsidP="00831E35">
      <w:pPr>
        <w:pStyle w:val="ListParagraph"/>
        <w:widowControl w:val="0"/>
        <w:numPr>
          <w:ilvl w:val="0"/>
          <w:numId w:val="13"/>
        </w:numPr>
        <w:spacing w:after="0" w:line="240" w:lineRule="auto"/>
        <w:rPr>
          <w:rFonts w:asciiTheme="majorHAnsi" w:hAnsiTheme="majorHAnsi" w:cstheme="majorHAnsi"/>
        </w:rPr>
      </w:pPr>
      <w:r w:rsidRPr="00831E35">
        <w:rPr>
          <w:rFonts w:asciiTheme="majorHAnsi" w:hAnsiTheme="majorHAnsi" w:cstheme="majorHAnsi"/>
        </w:rPr>
        <w:t>Identify the role of parents and peers as attachment figures in adolescence.</w:t>
      </w:r>
    </w:p>
    <w:p w14:paraId="272D6995" w14:textId="0A8E2FD7" w:rsidR="000B3481" w:rsidRPr="00831E35" w:rsidRDefault="000B3481" w:rsidP="00831E35">
      <w:pPr>
        <w:pStyle w:val="Normal1"/>
        <w:widowControl/>
        <w:spacing w:before="120" w:after="120"/>
        <w:ind w:left="144"/>
        <w:rPr>
          <w:rFonts w:asciiTheme="majorHAnsi" w:eastAsia="Times New Roman" w:hAnsiTheme="majorHAnsi" w:cstheme="majorHAnsi"/>
          <w:b/>
          <w:sz w:val="22"/>
          <w:szCs w:val="22"/>
        </w:rPr>
      </w:pPr>
      <w:r w:rsidRPr="00831E35">
        <w:rPr>
          <w:rFonts w:asciiTheme="majorHAnsi" w:eastAsia="Times New Roman" w:hAnsiTheme="majorHAnsi" w:cstheme="majorHAnsi"/>
          <w:b/>
          <w:sz w:val="22"/>
          <w:szCs w:val="22"/>
        </w:rPr>
        <w:t xml:space="preserve">Required </w:t>
      </w:r>
      <w:r w:rsidR="000464E4" w:rsidRPr="00831E35">
        <w:rPr>
          <w:rFonts w:asciiTheme="majorHAnsi" w:eastAsia="Times New Roman" w:hAnsiTheme="majorHAnsi" w:cstheme="majorHAnsi"/>
          <w:b/>
          <w:sz w:val="22"/>
          <w:szCs w:val="22"/>
        </w:rPr>
        <w:t>Resources</w:t>
      </w:r>
    </w:p>
    <w:p w14:paraId="4B4A7A03" w14:textId="2E56A23E" w:rsidR="000B3481" w:rsidRPr="00831E35" w:rsidRDefault="000B3481" w:rsidP="00831E35">
      <w:pPr>
        <w:pStyle w:val="ListParagraph"/>
        <w:numPr>
          <w:ilvl w:val="0"/>
          <w:numId w:val="28"/>
        </w:numPr>
        <w:spacing w:after="0" w:line="240" w:lineRule="auto"/>
        <w:ind w:left="504"/>
        <w:rPr>
          <w:rFonts w:asciiTheme="majorHAnsi" w:hAnsiTheme="majorHAnsi" w:cstheme="majorHAnsi"/>
          <w:color w:val="000000" w:themeColor="text1"/>
        </w:rPr>
      </w:pPr>
      <w:r w:rsidRPr="00831E35">
        <w:rPr>
          <w:rFonts w:asciiTheme="majorHAnsi" w:hAnsiTheme="majorHAnsi" w:cstheme="majorHAnsi"/>
          <w:color w:val="000000" w:themeColor="text1"/>
          <w:lang w:val="es-MX"/>
        </w:rPr>
        <w:t xml:space="preserve">Laser, J.A. &amp; </w:t>
      </w:r>
      <w:proofErr w:type="spellStart"/>
      <w:r w:rsidRPr="00831E35">
        <w:rPr>
          <w:rFonts w:asciiTheme="majorHAnsi" w:hAnsiTheme="majorHAnsi" w:cstheme="majorHAnsi"/>
          <w:color w:val="000000" w:themeColor="text1"/>
          <w:lang w:val="es-MX"/>
        </w:rPr>
        <w:t>Nicotera</w:t>
      </w:r>
      <w:proofErr w:type="spellEnd"/>
      <w:r w:rsidRPr="00831E35">
        <w:rPr>
          <w:rFonts w:asciiTheme="majorHAnsi" w:hAnsiTheme="majorHAnsi" w:cstheme="majorHAnsi"/>
          <w:color w:val="000000" w:themeColor="text1"/>
          <w:lang w:val="es-MX"/>
        </w:rPr>
        <w:t xml:space="preserve">, N. (2021). </w:t>
      </w:r>
      <w:r w:rsidRPr="00831E35">
        <w:rPr>
          <w:rFonts w:asciiTheme="majorHAnsi" w:hAnsiTheme="majorHAnsi" w:cstheme="majorHAnsi"/>
          <w:color w:val="000000" w:themeColor="text1"/>
        </w:rPr>
        <w:t xml:space="preserve">Ch. 2 - The push-pull of adolescent development. </w:t>
      </w:r>
      <w:r w:rsidRPr="00831E35">
        <w:rPr>
          <w:rFonts w:asciiTheme="majorHAnsi" w:hAnsiTheme="majorHAnsi" w:cstheme="majorHAnsi"/>
          <w:i/>
          <w:iCs/>
          <w:color w:val="000000" w:themeColor="text1"/>
        </w:rPr>
        <w:t>Working with adolescents: A guide for practitioners</w:t>
      </w:r>
      <w:r w:rsidRPr="00831E35">
        <w:rPr>
          <w:rFonts w:asciiTheme="majorHAnsi" w:hAnsiTheme="majorHAnsi" w:cstheme="majorHAnsi"/>
          <w:color w:val="000000" w:themeColor="text1"/>
        </w:rPr>
        <w:t xml:space="preserve"> (pp. 12-40)</w:t>
      </w:r>
      <w:r w:rsidRPr="00831E35">
        <w:rPr>
          <w:rFonts w:asciiTheme="majorHAnsi" w:hAnsiTheme="majorHAnsi" w:cstheme="majorHAnsi"/>
          <w:i/>
          <w:iCs/>
          <w:color w:val="000000" w:themeColor="text1"/>
        </w:rPr>
        <w:t>.</w:t>
      </w:r>
      <w:r w:rsidRPr="00831E35">
        <w:rPr>
          <w:rFonts w:asciiTheme="majorHAnsi" w:hAnsiTheme="majorHAnsi" w:cstheme="majorHAnsi"/>
          <w:color w:val="000000" w:themeColor="text1"/>
        </w:rPr>
        <w:t xml:space="preserve"> Guilford Publications.</w:t>
      </w:r>
    </w:p>
    <w:p w14:paraId="0A120888" w14:textId="3D6F2729" w:rsidR="000B3481" w:rsidRPr="00831E35" w:rsidRDefault="000B3481" w:rsidP="00831E35">
      <w:pPr>
        <w:pStyle w:val="Normal1"/>
        <w:numPr>
          <w:ilvl w:val="0"/>
          <w:numId w:val="28"/>
        </w:numPr>
        <w:ind w:left="504"/>
        <w:rPr>
          <w:rFonts w:asciiTheme="majorHAnsi" w:eastAsia="Times New Roman" w:hAnsiTheme="majorHAnsi" w:cstheme="majorHAnsi"/>
          <w:sz w:val="22"/>
          <w:szCs w:val="22"/>
        </w:rPr>
      </w:pPr>
      <w:r w:rsidRPr="00831E35">
        <w:rPr>
          <w:rFonts w:asciiTheme="majorHAnsi" w:eastAsia="Times New Roman" w:hAnsiTheme="majorHAnsi" w:cstheme="majorHAnsi"/>
          <w:color w:val="auto"/>
          <w:sz w:val="22"/>
          <w:szCs w:val="22"/>
        </w:rPr>
        <w:t>Moretti</w:t>
      </w:r>
      <w:r w:rsidRPr="00831E35">
        <w:rPr>
          <w:rFonts w:asciiTheme="majorHAnsi" w:eastAsia="Times New Roman" w:hAnsiTheme="majorHAnsi" w:cstheme="majorHAnsi"/>
          <w:sz w:val="22"/>
          <w:szCs w:val="22"/>
        </w:rPr>
        <w:t xml:space="preserve">, M. M, &amp; Peled, M. (2004) Adolescent-parent attachment: Bonds that support healthy development. </w:t>
      </w:r>
      <w:proofErr w:type="spellStart"/>
      <w:r w:rsidRPr="00831E35">
        <w:rPr>
          <w:rFonts w:asciiTheme="majorHAnsi" w:eastAsia="Times New Roman" w:hAnsiTheme="majorHAnsi" w:cstheme="majorHAnsi"/>
          <w:i/>
          <w:iCs/>
          <w:sz w:val="22"/>
          <w:szCs w:val="22"/>
        </w:rPr>
        <w:t>Paediatric</w:t>
      </w:r>
      <w:proofErr w:type="spellEnd"/>
      <w:r w:rsidRPr="00831E35">
        <w:rPr>
          <w:rFonts w:asciiTheme="majorHAnsi" w:eastAsia="Times New Roman" w:hAnsiTheme="majorHAnsi" w:cstheme="majorHAnsi"/>
          <w:i/>
          <w:iCs/>
          <w:sz w:val="22"/>
          <w:szCs w:val="22"/>
        </w:rPr>
        <w:t xml:space="preserve"> Child Health, 9</w:t>
      </w:r>
      <w:r w:rsidRPr="00831E35">
        <w:rPr>
          <w:rFonts w:asciiTheme="majorHAnsi" w:eastAsia="Times New Roman" w:hAnsiTheme="majorHAnsi" w:cstheme="majorHAnsi"/>
          <w:sz w:val="22"/>
          <w:szCs w:val="22"/>
        </w:rPr>
        <w:t xml:space="preserve">, 551-555.  </w:t>
      </w:r>
      <w:r w:rsidRPr="00831E35">
        <w:rPr>
          <w:rFonts w:asciiTheme="majorHAnsi" w:hAnsiTheme="majorHAnsi" w:cstheme="majorHAnsi"/>
          <w:sz w:val="22"/>
          <w:szCs w:val="22"/>
        </w:rPr>
        <w:t>https://loyola-primo.hosted.exlibrisgroup.com/permalink/f/16h7vb8/TN_medline19680483</w:t>
      </w:r>
    </w:p>
    <w:p w14:paraId="0D9D6565" w14:textId="0E52ADE4" w:rsidR="000B3481" w:rsidRPr="00831E35" w:rsidRDefault="000B3481" w:rsidP="00831E35">
      <w:pPr>
        <w:pStyle w:val="Normal1"/>
        <w:numPr>
          <w:ilvl w:val="0"/>
          <w:numId w:val="28"/>
        </w:numPr>
        <w:ind w:left="504"/>
        <w:rPr>
          <w:rFonts w:asciiTheme="majorHAnsi" w:eastAsia="Times New Roman" w:hAnsiTheme="majorHAnsi" w:cstheme="majorHAnsi"/>
          <w:sz w:val="22"/>
          <w:szCs w:val="22"/>
        </w:rPr>
      </w:pPr>
      <w:r w:rsidRPr="00831E35">
        <w:rPr>
          <w:rFonts w:asciiTheme="majorHAnsi" w:eastAsia="Times New Roman" w:hAnsiTheme="majorHAnsi" w:cstheme="majorHAnsi"/>
          <w:color w:val="auto"/>
          <w:sz w:val="22"/>
          <w:szCs w:val="22"/>
        </w:rPr>
        <w:t>Steinberg</w:t>
      </w:r>
      <w:r w:rsidRPr="00831E35">
        <w:rPr>
          <w:rFonts w:asciiTheme="majorHAnsi" w:eastAsia="Times New Roman" w:hAnsiTheme="majorHAnsi" w:cstheme="majorHAnsi"/>
          <w:sz w:val="22"/>
          <w:szCs w:val="22"/>
        </w:rPr>
        <w:t xml:space="preserve">, L. (2014). Chapters 1-5. </w:t>
      </w:r>
      <w:r w:rsidRPr="00831E35">
        <w:rPr>
          <w:rFonts w:asciiTheme="majorHAnsi" w:eastAsia="Times New Roman" w:hAnsiTheme="majorHAnsi" w:cstheme="majorHAnsi"/>
          <w:i/>
          <w:sz w:val="22"/>
          <w:szCs w:val="22"/>
        </w:rPr>
        <w:t>Age of opportunity: Lessons from the new science of adolescence</w:t>
      </w:r>
      <w:r w:rsidRPr="00831E35">
        <w:rPr>
          <w:rFonts w:asciiTheme="majorHAnsi" w:eastAsia="Times New Roman" w:hAnsiTheme="majorHAnsi" w:cstheme="majorHAnsi"/>
          <w:sz w:val="22"/>
          <w:szCs w:val="22"/>
        </w:rPr>
        <w:t xml:space="preserve"> (pp. 8-106)</w:t>
      </w:r>
      <w:r w:rsidRPr="00831E35">
        <w:rPr>
          <w:rFonts w:asciiTheme="majorHAnsi" w:eastAsia="Times New Roman" w:hAnsiTheme="majorHAnsi" w:cstheme="majorHAnsi"/>
          <w:i/>
          <w:sz w:val="22"/>
          <w:szCs w:val="22"/>
        </w:rPr>
        <w:t>.</w:t>
      </w:r>
      <w:r w:rsidRPr="00831E35">
        <w:rPr>
          <w:rFonts w:asciiTheme="majorHAnsi" w:eastAsia="Times New Roman" w:hAnsiTheme="majorHAnsi" w:cstheme="majorHAnsi"/>
          <w:sz w:val="22"/>
          <w:szCs w:val="22"/>
        </w:rPr>
        <w:t xml:space="preserve"> New York, New York: Houghton Mifflin Harcourt Publishing Company.</w:t>
      </w:r>
    </w:p>
    <w:p w14:paraId="6A47806C" w14:textId="14E5C937" w:rsidR="000B3481" w:rsidRPr="00831E35" w:rsidRDefault="000B3481" w:rsidP="00831E35">
      <w:pPr>
        <w:pStyle w:val="Normal1"/>
        <w:numPr>
          <w:ilvl w:val="0"/>
          <w:numId w:val="28"/>
        </w:numPr>
        <w:ind w:left="504"/>
        <w:rPr>
          <w:rStyle w:val="Hyperlink"/>
          <w:rFonts w:asciiTheme="majorHAnsi" w:hAnsiTheme="majorHAnsi" w:cstheme="majorHAnsi"/>
          <w:color w:val="000000" w:themeColor="text1"/>
          <w:sz w:val="22"/>
          <w:szCs w:val="22"/>
        </w:rPr>
      </w:pPr>
      <w:r w:rsidRPr="00831E35">
        <w:rPr>
          <w:rFonts w:asciiTheme="majorHAnsi" w:eastAsia="Times New Roman" w:hAnsiTheme="majorHAnsi" w:cstheme="majorHAnsi"/>
          <w:color w:val="000000" w:themeColor="text1"/>
          <w:sz w:val="22"/>
          <w:szCs w:val="22"/>
        </w:rPr>
        <w:t>Singer, J. B. (Producer). (2014, September 9). #90 - Adolescence, the Age of Opportunity: Interview with Laurence Steinberg, Ph.D. [Audio Podcast]. </w:t>
      </w:r>
      <w:r w:rsidRPr="00831E35">
        <w:rPr>
          <w:rFonts w:asciiTheme="majorHAnsi" w:eastAsia="Times New Roman" w:hAnsiTheme="majorHAnsi" w:cstheme="majorHAnsi"/>
          <w:i/>
          <w:iCs/>
          <w:color w:val="000000" w:themeColor="text1"/>
          <w:sz w:val="22"/>
          <w:szCs w:val="22"/>
        </w:rPr>
        <w:t>Social Work Podcast. </w:t>
      </w:r>
      <w:r w:rsidRPr="00831E35">
        <w:rPr>
          <w:rFonts w:asciiTheme="majorHAnsi" w:eastAsia="Times New Roman" w:hAnsiTheme="majorHAnsi" w:cstheme="majorHAnsi"/>
          <w:color w:val="000000" w:themeColor="text1"/>
          <w:sz w:val="22"/>
          <w:szCs w:val="22"/>
        </w:rPr>
        <w:t> </w:t>
      </w:r>
      <w:hyperlink r:id="rId42" w:history="1">
        <w:r w:rsidRPr="00831E35">
          <w:rPr>
            <w:rStyle w:val="Hyperlink"/>
            <w:rFonts w:asciiTheme="majorHAnsi" w:hAnsiTheme="majorHAnsi" w:cstheme="majorHAnsi"/>
            <w:color w:val="4472C4" w:themeColor="accent1"/>
            <w:sz w:val="22"/>
            <w:szCs w:val="22"/>
          </w:rPr>
          <w:t>https://www.socialworkpodcast.com/2014/09/steinberg.html</w:t>
        </w:r>
      </w:hyperlink>
    </w:p>
    <w:p w14:paraId="541699EE" w14:textId="77777777" w:rsidR="000B3481" w:rsidRPr="00831E35" w:rsidRDefault="000B3481" w:rsidP="00831E35">
      <w:pPr>
        <w:pStyle w:val="Normal1"/>
        <w:ind w:left="720" w:hanging="720"/>
        <w:rPr>
          <w:rStyle w:val="Hyperlink"/>
          <w:rFonts w:asciiTheme="majorHAnsi" w:hAnsiTheme="majorHAnsi" w:cstheme="majorHAnsi"/>
          <w:sz w:val="22"/>
          <w:szCs w:val="22"/>
        </w:rPr>
      </w:pPr>
    </w:p>
    <w:p w14:paraId="021C327B" w14:textId="407A199A" w:rsidR="000B3481" w:rsidRPr="002622C1" w:rsidRDefault="000B3481" w:rsidP="00831E35">
      <w:pPr>
        <w:pStyle w:val="Normal1"/>
        <w:tabs>
          <w:tab w:val="left" w:pos="360"/>
          <w:tab w:val="left" w:pos="720"/>
          <w:tab w:val="left" w:pos="2160"/>
        </w:tabs>
        <w:spacing w:before="120" w:after="120"/>
        <w:rPr>
          <w:rFonts w:asciiTheme="majorHAnsi" w:hAnsiTheme="majorHAnsi" w:cstheme="majorHAnsi"/>
          <w:b/>
          <w:bCs/>
          <w:sz w:val="24"/>
          <w:szCs w:val="24"/>
        </w:rPr>
      </w:pPr>
      <w:r w:rsidRPr="002622C1">
        <w:rPr>
          <w:rFonts w:asciiTheme="majorHAnsi" w:hAnsiTheme="majorHAnsi" w:cstheme="majorHAnsi"/>
          <w:b/>
          <w:bCs/>
          <w:sz w:val="24"/>
          <w:szCs w:val="24"/>
        </w:rPr>
        <w:lastRenderedPageBreak/>
        <w:t>Module 3</w:t>
      </w:r>
      <w:r w:rsidR="00831E35" w:rsidRPr="002622C1">
        <w:rPr>
          <w:rFonts w:asciiTheme="majorHAnsi" w:hAnsiTheme="majorHAnsi" w:cstheme="majorHAnsi"/>
          <w:b/>
          <w:bCs/>
          <w:sz w:val="24"/>
          <w:szCs w:val="24"/>
        </w:rPr>
        <w:t xml:space="preserve"> - </w:t>
      </w:r>
      <w:r w:rsidR="003F095E" w:rsidRPr="002622C1">
        <w:rPr>
          <w:rFonts w:asciiTheme="majorHAnsi" w:eastAsia="Times New Roman" w:hAnsiTheme="majorHAnsi" w:cstheme="majorHAnsi"/>
          <w:b/>
          <w:bCs/>
          <w:sz w:val="24"/>
          <w:szCs w:val="24"/>
        </w:rPr>
        <w:t>Principles for Working with A</w:t>
      </w:r>
      <w:r w:rsidRPr="002622C1">
        <w:rPr>
          <w:rFonts w:asciiTheme="majorHAnsi" w:eastAsia="Times New Roman" w:hAnsiTheme="majorHAnsi" w:cstheme="majorHAnsi"/>
          <w:b/>
          <w:bCs/>
          <w:sz w:val="24"/>
          <w:szCs w:val="24"/>
        </w:rPr>
        <w:t>dolescents</w:t>
      </w:r>
      <w:r w:rsidRPr="002622C1">
        <w:rPr>
          <w:rFonts w:asciiTheme="majorHAnsi" w:hAnsiTheme="majorHAnsi" w:cstheme="majorHAnsi"/>
          <w:b/>
          <w:bCs/>
          <w:sz w:val="24"/>
          <w:szCs w:val="24"/>
        </w:rPr>
        <w:t xml:space="preserve"> </w:t>
      </w:r>
    </w:p>
    <w:p w14:paraId="22D1D8BF" w14:textId="77777777" w:rsidR="00831E35" w:rsidRDefault="00831E35" w:rsidP="00831E35">
      <w:pPr>
        <w:pStyle w:val="Normal1"/>
        <w:tabs>
          <w:tab w:val="left" w:pos="360"/>
          <w:tab w:val="left" w:pos="720"/>
          <w:tab w:val="left" w:pos="2160"/>
        </w:tabs>
        <w:spacing w:before="120" w:after="120"/>
        <w:ind w:left="144"/>
        <w:rPr>
          <w:rFonts w:asciiTheme="majorHAnsi" w:hAnsiTheme="majorHAnsi" w:cstheme="majorHAnsi"/>
          <w:b/>
          <w:bCs/>
          <w:sz w:val="22"/>
          <w:szCs w:val="22"/>
        </w:rPr>
      </w:pPr>
      <w:r>
        <w:rPr>
          <w:rFonts w:asciiTheme="majorHAnsi" w:hAnsiTheme="majorHAnsi" w:cstheme="majorHAnsi"/>
          <w:b/>
          <w:bCs/>
          <w:sz w:val="22"/>
          <w:szCs w:val="22"/>
        </w:rPr>
        <w:t>Date</w:t>
      </w:r>
    </w:p>
    <w:p w14:paraId="1C6DDBB8" w14:textId="19CE6185" w:rsidR="00831E35" w:rsidRPr="00831E35" w:rsidRDefault="00831E35" w:rsidP="00831E35">
      <w:pPr>
        <w:pStyle w:val="Normal1"/>
        <w:tabs>
          <w:tab w:val="left" w:pos="360"/>
          <w:tab w:val="left" w:pos="720"/>
          <w:tab w:val="left" w:pos="2160"/>
        </w:tabs>
        <w:spacing w:before="120" w:after="120"/>
        <w:ind w:left="144"/>
        <w:rPr>
          <w:rFonts w:asciiTheme="majorHAnsi" w:hAnsiTheme="majorHAnsi" w:cstheme="majorHAnsi"/>
          <w:b/>
          <w:bCs/>
          <w:sz w:val="24"/>
          <w:szCs w:val="24"/>
        </w:rPr>
      </w:pPr>
      <w:r>
        <w:rPr>
          <w:rFonts w:asciiTheme="majorHAnsi" w:hAnsiTheme="majorHAnsi" w:cstheme="majorHAnsi"/>
          <w:b/>
          <w:bCs/>
          <w:sz w:val="22"/>
          <w:szCs w:val="22"/>
        </w:rPr>
        <w:t>Description</w:t>
      </w:r>
    </w:p>
    <w:p w14:paraId="5A703E98" w14:textId="2CC5D57F" w:rsidR="000B3481" w:rsidRPr="00831E35" w:rsidRDefault="000B3481" w:rsidP="00831E35">
      <w:pPr>
        <w:pStyle w:val="Normal1"/>
        <w:tabs>
          <w:tab w:val="left" w:pos="360"/>
          <w:tab w:val="left" w:pos="720"/>
          <w:tab w:val="left" w:pos="2160"/>
        </w:tabs>
        <w:spacing w:before="120" w:after="120"/>
        <w:ind w:left="144"/>
        <w:rPr>
          <w:rFonts w:asciiTheme="majorHAnsi" w:hAnsiTheme="majorHAnsi" w:cstheme="majorHAnsi"/>
          <w:sz w:val="22"/>
          <w:szCs w:val="22"/>
        </w:rPr>
      </w:pPr>
      <w:r w:rsidRPr="00831E35">
        <w:rPr>
          <w:rFonts w:asciiTheme="majorHAnsi" w:hAnsiTheme="majorHAnsi" w:cstheme="majorHAnsi"/>
          <w:sz w:val="22"/>
          <w:szCs w:val="22"/>
        </w:rPr>
        <w:t>In this module</w:t>
      </w:r>
      <w:r w:rsidR="00831E35">
        <w:rPr>
          <w:rFonts w:asciiTheme="majorHAnsi" w:hAnsiTheme="majorHAnsi" w:cstheme="majorHAnsi"/>
          <w:sz w:val="22"/>
          <w:szCs w:val="22"/>
        </w:rPr>
        <w:t>,</w:t>
      </w:r>
      <w:r w:rsidRPr="00831E35">
        <w:rPr>
          <w:rFonts w:asciiTheme="majorHAnsi" w:hAnsiTheme="majorHAnsi" w:cstheme="majorHAnsi"/>
          <w:sz w:val="22"/>
          <w:szCs w:val="22"/>
        </w:rPr>
        <w:t xml:space="preserve"> we will begin to explore ways to work with adolescents in a therapeutic context</w:t>
      </w:r>
    </w:p>
    <w:p w14:paraId="1F1E3D3D" w14:textId="5CF54A40" w:rsidR="000B3481" w:rsidRPr="00831E35" w:rsidRDefault="000B3481" w:rsidP="00831E35">
      <w:pPr>
        <w:pStyle w:val="Normal1"/>
        <w:tabs>
          <w:tab w:val="left" w:pos="360"/>
          <w:tab w:val="left" w:pos="720"/>
          <w:tab w:val="left" w:pos="2160"/>
        </w:tabs>
        <w:spacing w:before="120" w:after="120"/>
        <w:ind w:left="144"/>
        <w:rPr>
          <w:rFonts w:asciiTheme="majorHAnsi" w:hAnsiTheme="majorHAnsi" w:cstheme="majorHAnsi"/>
          <w:b/>
          <w:bCs/>
          <w:sz w:val="22"/>
          <w:szCs w:val="22"/>
        </w:rPr>
      </w:pPr>
      <w:r w:rsidRPr="00831E35">
        <w:rPr>
          <w:rFonts w:asciiTheme="majorHAnsi" w:hAnsiTheme="majorHAnsi" w:cstheme="majorHAnsi"/>
          <w:b/>
          <w:bCs/>
          <w:sz w:val="22"/>
          <w:szCs w:val="22"/>
        </w:rPr>
        <w:t>Learning objectives</w:t>
      </w:r>
    </w:p>
    <w:p w14:paraId="492E6DC3" w14:textId="1BD16B02" w:rsidR="000464E4" w:rsidRPr="00831E35" w:rsidRDefault="000464E4" w:rsidP="00831E35">
      <w:pPr>
        <w:pStyle w:val="Normal1"/>
        <w:tabs>
          <w:tab w:val="left" w:pos="360"/>
          <w:tab w:val="left" w:pos="720"/>
          <w:tab w:val="left" w:pos="2160"/>
        </w:tabs>
        <w:ind w:left="144"/>
        <w:rPr>
          <w:rFonts w:asciiTheme="majorHAnsi" w:hAnsiTheme="majorHAnsi" w:cstheme="majorHAnsi"/>
          <w:sz w:val="22"/>
          <w:szCs w:val="22"/>
        </w:rPr>
      </w:pPr>
      <w:r w:rsidRPr="00831E35">
        <w:rPr>
          <w:rFonts w:asciiTheme="majorHAnsi" w:hAnsiTheme="majorHAnsi" w:cstheme="majorHAnsi"/>
          <w:sz w:val="22"/>
          <w:szCs w:val="22"/>
        </w:rPr>
        <w:t>After</w:t>
      </w:r>
      <w:r w:rsidR="00924E36" w:rsidRPr="00831E35">
        <w:rPr>
          <w:rFonts w:asciiTheme="majorHAnsi" w:hAnsiTheme="majorHAnsi" w:cstheme="majorHAnsi"/>
          <w:sz w:val="22"/>
          <w:szCs w:val="22"/>
        </w:rPr>
        <w:t xml:space="preserve"> successfully completing this module, student will be able to:</w:t>
      </w:r>
    </w:p>
    <w:p w14:paraId="662015D7" w14:textId="77777777" w:rsidR="000B3481" w:rsidRPr="00831E35" w:rsidRDefault="000B3481" w:rsidP="00831E35">
      <w:pPr>
        <w:pStyle w:val="NormalWeb"/>
        <w:numPr>
          <w:ilvl w:val="0"/>
          <w:numId w:val="14"/>
        </w:numPr>
        <w:spacing w:before="0" w:beforeAutospacing="0" w:after="0" w:afterAutospacing="0"/>
        <w:ind w:left="504"/>
        <w:rPr>
          <w:rFonts w:asciiTheme="majorHAnsi" w:hAnsiTheme="majorHAnsi" w:cstheme="majorHAnsi"/>
          <w:sz w:val="22"/>
          <w:szCs w:val="22"/>
        </w:rPr>
      </w:pPr>
      <w:r w:rsidRPr="00831E35">
        <w:rPr>
          <w:rFonts w:asciiTheme="majorHAnsi" w:hAnsiTheme="majorHAnsi" w:cstheme="majorHAnsi"/>
          <w:sz w:val="22"/>
          <w:szCs w:val="22"/>
        </w:rPr>
        <w:t>Identify strategies for promoting and sustaining adolescents' and parents' engagement in a therapeutic relationship, including reluctant or mandatory clients</w:t>
      </w:r>
    </w:p>
    <w:p w14:paraId="77F2BA49" w14:textId="77777777" w:rsidR="000B3481" w:rsidRPr="00831E35" w:rsidRDefault="000B3481" w:rsidP="00831E35">
      <w:pPr>
        <w:pStyle w:val="NormalWeb"/>
        <w:numPr>
          <w:ilvl w:val="0"/>
          <w:numId w:val="14"/>
        </w:numPr>
        <w:spacing w:before="0" w:beforeAutospacing="0" w:after="0" w:afterAutospacing="0"/>
        <w:ind w:left="504"/>
        <w:rPr>
          <w:rFonts w:asciiTheme="majorHAnsi" w:hAnsiTheme="majorHAnsi" w:cstheme="majorHAnsi"/>
          <w:sz w:val="22"/>
          <w:szCs w:val="22"/>
        </w:rPr>
      </w:pPr>
      <w:r w:rsidRPr="00831E35">
        <w:rPr>
          <w:rFonts w:asciiTheme="majorHAnsi" w:hAnsiTheme="majorHAnsi" w:cstheme="majorHAnsi"/>
          <w:sz w:val="22"/>
          <w:szCs w:val="22"/>
        </w:rPr>
        <w:t>Describe the impact of setting on the social worker's role and intervention with adolescent clients and their families</w:t>
      </w:r>
    </w:p>
    <w:p w14:paraId="35E172EA" w14:textId="77777777" w:rsidR="000B3481" w:rsidRPr="00831E35" w:rsidRDefault="000B3481" w:rsidP="00831E35">
      <w:pPr>
        <w:pStyle w:val="NormalWeb"/>
        <w:widowControl w:val="0"/>
        <w:numPr>
          <w:ilvl w:val="0"/>
          <w:numId w:val="14"/>
        </w:numPr>
        <w:spacing w:before="0" w:beforeAutospacing="0" w:after="0" w:afterAutospacing="0"/>
        <w:ind w:left="504"/>
        <w:rPr>
          <w:rFonts w:asciiTheme="majorHAnsi" w:hAnsiTheme="majorHAnsi" w:cstheme="majorHAnsi"/>
          <w:sz w:val="22"/>
          <w:szCs w:val="22"/>
        </w:rPr>
      </w:pPr>
      <w:r w:rsidRPr="00831E35">
        <w:rPr>
          <w:rFonts w:asciiTheme="majorHAnsi" w:hAnsiTheme="majorHAnsi" w:cstheme="majorHAnsi"/>
          <w:sz w:val="22"/>
          <w:szCs w:val="22"/>
        </w:rPr>
        <w:t xml:space="preserve">Summarize laws on confidentiality as related to adolescent clients and their autonomy within the clinical relationship </w:t>
      </w:r>
    </w:p>
    <w:p w14:paraId="2502402B" w14:textId="77777777" w:rsidR="000B3481" w:rsidRPr="00831E35" w:rsidRDefault="000B3481" w:rsidP="00831E35">
      <w:pPr>
        <w:pStyle w:val="NormalWeb"/>
        <w:widowControl w:val="0"/>
        <w:numPr>
          <w:ilvl w:val="0"/>
          <w:numId w:val="14"/>
        </w:numPr>
        <w:spacing w:before="0" w:beforeAutospacing="0" w:after="0" w:afterAutospacing="0"/>
        <w:ind w:left="504"/>
        <w:rPr>
          <w:rFonts w:asciiTheme="majorHAnsi" w:hAnsiTheme="majorHAnsi" w:cstheme="majorHAnsi"/>
          <w:sz w:val="22"/>
          <w:szCs w:val="22"/>
        </w:rPr>
      </w:pPr>
      <w:r w:rsidRPr="00831E35">
        <w:rPr>
          <w:rFonts w:asciiTheme="majorHAnsi" w:hAnsiTheme="majorHAnsi" w:cstheme="majorHAnsi"/>
          <w:sz w:val="22"/>
          <w:szCs w:val="22"/>
        </w:rPr>
        <w:t>Consider a variety of sources for and methods of feedback for evaluation of therapeutic intervention</w:t>
      </w:r>
    </w:p>
    <w:p w14:paraId="62647E32" w14:textId="16D94571" w:rsidR="000B3481" w:rsidRPr="00831E35" w:rsidRDefault="000B3481" w:rsidP="00831E35">
      <w:pPr>
        <w:pStyle w:val="Normal1"/>
        <w:widowControl/>
        <w:spacing w:before="120" w:after="120"/>
        <w:ind w:left="144"/>
        <w:rPr>
          <w:rFonts w:asciiTheme="majorHAnsi" w:eastAsia="Times New Roman" w:hAnsiTheme="majorHAnsi" w:cstheme="majorHAnsi"/>
          <w:b/>
          <w:sz w:val="22"/>
          <w:szCs w:val="22"/>
        </w:rPr>
      </w:pPr>
      <w:r w:rsidRPr="00831E35">
        <w:rPr>
          <w:rFonts w:asciiTheme="majorHAnsi" w:eastAsia="Times New Roman" w:hAnsiTheme="majorHAnsi" w:cstheme="majorHAnsi"/>
          <w:b/>
          <w:sz w:val="22"/>
          <w:szCs w:val="22"/>
        </w:rPr>
        <w:t xml:space="preserve">Required </w:t>
      </w:r>
      <w:r w:rsidR="00924E36" w:rsidRPr="00831E35">
        <w:rPr>
          <w:rFonts w:asciiTheme="majorHAnsi" w:eastAsia="Times New Roman" w:hAnsiTheme="majorHAnsi" w:cstheme="majorHAnsi"/>
          <w:b/>
          <w:sz w:val="22"/>
          <w:szCs w:val="22"/>
        </w:rPr>
        <w:t>Resources</w:t>
      </w:r>
    </w:p>
    <w:p w14:paraId="6E16F3DF" w14:textId="4319DD29" w:rsidR="000B3481" w:rsidRPr="00831E35" w:rsidRDefault="000B3481" w:rsidP="00831E35">
      <w:pPr>
        <w:pStyle w:val="ListParagraph"/>
        <w:numPr>
          <w:ilvl w:val="0"/>
          <w:numId w:val="29"/>
        </w:numPr>
        <w:spacing w:after="0" w:line="240" w:lineRule="auto"/>
        <w:ind w:left="504"/>
        <w:rPr>
          <w:rFonts w:asciiTheme="majorHAnsi" w:eastAsia="Times New Roman" w:hAnsiTheme="majorHAnsi" w:cstheme="majorHAnsi"/>
        </w:rPr>
      </w:pPr>
      <w:r w:rsidRPr="00831E35">
        <w:rPr>
          <w:rFonts w:asciiTheme="majorHAnsi" w:hAnsiTheme="majorHAnsi" w:cstheme="majorHAnsi"/>
          <w:color w:val="000000" w:themeColor="text1"/>
          <w:lang w:val="es-MX"/>
        </w:rPr>
        <w:t xml:space="preserve">Laser, J.A. &amp; </w:t>
      </w:r>
      <w:proofErr w:type="spellStart"/>
      <w:r w:rsidRPr="00831E35">
        <w:rPr>
          <w:rFonts w:asciiTheme="majorHAnsi" w:hAnsiTheme="majorHAnsi" w:cstheme="majorHAnsi"/>
          <w:color w:val="000000" w:themeColor="text1"/>
          <w:lang w:val="es-MX"/>
        </w:rPr>
        <w:t>Nicotera</w:t>
      </w:r>
      <w:proofErr w:type="spellEnd"/>
      <w:r w:rsidRPr="00831E35">
        <w:rPr>
          <w:rFonts w:asciiTheme="majorHAnsi" w:hAnsiTheme="majorHAnsi" w:cstheme="majorHAnsi"/>
          <w:color w:val="000000" w:themeColor="text1"/>
          <w:lang w:val="es-MX"/>
        </w:rPr>
        <w:t xml:space="preserve">, N. (2021). </w:t>
      </w:r>
      <w:r w:rsidRPr="00831E35">
        <w:rPr>
          <w:rFonts w:asciiTheme="majorHAnsi" w:hAnsiTheme="majorHAnsi" w:cstheme="majorHAnsi"/>
          <w:color w:val="000000" w:themeColor="text1"/>
        </w:rPr>
        <w:t xml:space="preserve">Ch. 9 - Media Influences and the Adolescent. </w:t>
      </w:r>
      <w:r w:rsidRPr="00831E35">
        <w:rPr>
          <w:rFonts w:asciiTheme="majorHAnsi" w:hAnsiTheme="majorHAnsi" w:cstheme="majorHAnsi"/>
          <w:i/>
          <w:iCs/>
          <w:color w:val="000000" w:themeColor="text1"/>
        </w:rPr>
        <w:t>Working with adolescents: A guide for practitioners</w:t>
      </w:r>
      <w:r w:rsidRPr="00831E35">
        <w:rPr>
          <w:rFonts w:asciiTheme="majorHAnsi" w:hAnsiTheme="majorHAnsi" w:cstheme="majorHAnsi"/>
          <w:color w:val="000000" w:themeColor="text1"/>
        </w:rPr>
        <w:t xml:space="preserve"> (pp. 148-164)</w:t>
      </w:r>
      <w:r w:rsidRPr="00831E35">
        <w:rPr>
          <w:rFonts w:asciiTheme="majorHAnsi" w:hAnsiTheme="majorHAnsi" w:cstheme="majorHAnsi"/>
          <w:i/>
          <w:iCs/>
          <w:color w:val="000000" w:themeColor="text1"/>
        </w:rPr>
        <w:t>.</w:t>
      </w:r>
      <w:r w:rsidRPr="00831E35">
        <w:rPr>
          <w:rFonts w:asciiTheme="majorHAnsi" w:hAnsiTheme="majorHAnsi" w:cstheme="majorHAnsi"/>
          <w:color w:val="000000" w:themeColor="text1"/>
        </w:rPr>
        <w:t xml:space="preserve"> Guilford Publications.</w:t>
      </w:r>
      <w:r w:rsidRPr="00831E35">
        <w:rPr>
          <w:rFonts w:asciiTheme="majorHAnsi" w:eastAsia="Times New Roman" w:hAnsiTheme="majorHAnsi" w:cstheme="majorHAnsi"/>
        </w:rPr>
        <w:t xml:space="preserve"> </w:t>
      </w:r>
    </w:p>
    <w:p w14:paraId="0D11BBCD" w14:textId="1572B606" w:rsidR="000B3481" w:rsidRPr="00831E35" w:rsidRDefault="000B3481" w:rsidP="00831E35">
      <w:pPr>
        <w:pStyle w:val="Normal1"/>
        <w:numPr>
          <w:ilvl w:val="0"/>
          <w:numId w:val="29"/>
        </w:numPr>
        <w:ind w:left="504"/>
        <w:rPr>
          <w:rFonts w:asciiTheme="majorHAnsi" w:eastAsia="Times New Roman" w:hAnsiTheme="majorHAnsi" w:cstheme="majorHAnsi"/>
          <w:sz w:val="22"/>
          <w:szCs w:val="22"/>
        </w:rPr>
      </w:pPr>
      <w:proofErr w:type="spellStart"/>
      <w:r w:rsidRPr="00831E35">
        <w:rPr>
          <w:rFonts w:asciiTheme="majorHAnsi" w:eastAsia="Times New Roman" w:hAnsiTheme="majorHAnsi" w:cstheme="majorHAnsi"/>
          <w:sz w:val="22"/>
          <w:szCs w:val="22"/>
        </w:rPr>
        <w:t>Edgette</w:t>
      </w:r>
      <w:proofErr w:type="spellEnd"/>
      <w:r w:rsidRPr="00831E35">
        <w:rPr>
          <w:rFonts w:asciiTheme="majorHAnsi" w:eastAsia="Times New Roman" w:hAnsiTheme="majorHAnsi" w:cstheme="majorHAnsi"/>
          <w:sz w:val="22"/>
          <w:szCs w:val="22"/>
        </w:rPr>
        <w:t xml:space="preserve">, J.S. (2012, September/October). Why teens hate therapy: Mistakes therapists should avoid. </w:t>
      </w:r>
      <w:r w:rsidRPr="00831E35">
        <w:rPr>
          <w:rFonts w:asciiTheme="majorHAnsi" w:eastAsia="Times New Roman" w:hAnsiTheme="majorHAnsi" w:cstheme="majorHAnsi"/>
          <w:i/>
          <w:sz w:val="22"/>
          <w:szCs w:val="22"/>
        </w:rPr>
        <w:t>Psychotherapy Networker, 36</w:t>
      </w:r>
      <w:r w:rsidRPr="00831E35">
        <w:rPr>
          <w:rFonts w:asciiTheme="majorHAnsi" w:eastAsia="Times New Roman" w:hAnsiTheme="majorHAnsi" w:cstheme="majorHAnsi"/>
          <w:sz w:val="22"/>
          <w:szCs w:val="22"/>
        </w:rPr>
        <w:t xml:space="preserve">(5). Retrieved from </w:t>
      </w:r>
      <w:hyperlink r:id="rId43" w:history="1">
        <w:r w:rsidRPr="00831E35">
          <w:rPr>
            <w:rStyle w:val="Hyperlink"/>
            <w:rFonts w:asciiTheme="majorHAnsi" w:hAnsiTheme="majorHAnsi" w:cstheme="majorHAnsi"/>
            <w:sz w:val="22"/>
            <w:szCs w:val="22"/>
          </w:rPr>
          <w:t>https://www.psychotherapynetworker.org/magazine/article/227/why-teens-hate-therapy</w:t>
        </w:r>
      </w:hyperlink>
      <w:r w:rsidRPr="00831E35">
        <w:rPr>
          <w:rFonts w:asciiTheme="majorHAnsi" w:eastAsia="Times New Roman" w:hAnsiTheme="majorHAnsi" w:cstheme="majorHAnsi"/>
          <w:sz w:val="22"/>
          <w:szCs w:val="22"/>
        </w:rPr>
        <w:t>.</w:t>
      </w:r>
    </w:p>
    <w:p w14:paraId="4A3020D2" w14:textId="52A0379F" w:rsidR="000B3481" w:rsidRPr="00831E35" w:rsidRDefault="000B3481" w:rsidP="00831E35">
      <w:pPr>
        <w:pStyle w:val="Normal1"/>
        <w:numPr>
          <w:ilvl w:val="0"/>
          <w:numId w:val="29"/>
        </w:numPr>
        <w:ind w:left="504"/>
        <w:rPr>
          <w:rFonts w:asciiTheme="majorHAnsi" w:hAnsiTheme="majorHAnsi" w:cstheme="majorHAnsi"/>
          <w:sz w:val="22"/>
          <w:szCs w:val="22"/>
        </w:rPr>
      </w:pPr>
      <w:proofErr w:type="spellStart"/>
      <w:r w:rsidRPr="00831E35">
        <w:rPr>
          <w:rFonts w:asciiTheme="majorHAnsi" w:eastAsia="Times New Roman" w:hAnsiTheme="majorHAnsi" w:cstheme="majorHAnsi"/>
          <w:sz w:val="22"/>
          <w:szCs w:val="22"/>
        </w:rPr>
        <w:t>llinois</w:t>
      </w:r>
      <w:proofErr w:type="spellEnd"/>
      <w:r w:rsidRPr="00831E35">
        <w:rPr>
          <w:rFonts w:asciiTheme="majorHAnsi" w:eastAsia="Times New Roman" w:hAnsiTheme="majorHAnsi" w:cstheme="majorHAnsi"/>
          <w:sz w:val="22"/>
          <w:szCs w:val="22"/>
        </w:rPr>
        <w:t xml:space="preserve"> Mental Health and Developmental Disabilities Confidentiality Act (740 ILCS 110/4) (from Ch. 91 1/2, par. 804, Section 4, a-d) Retrieved from: </w:t>
      </w:r>
      <w:hyperlink r:id="rId44">
        <w:r w:rsidRPr="00831E35">
          <w:rPr>
            <w:rStyle w:val="Hyperlink"/>
            <w:rFonts w:asciiTheme="majorHAnsi" w:hAnsiTheme="majorHAnsi" w:cstheme="majorHAnsi"/>
            <w:sz w:val="22"/>
            <w:szCs w:val="22"/>
          </w:rPr>
          <w:t>http://www.ilga.gov/LEGISLATION/ILCS/ilcs3.asp?ActID=2043</w:t>
        </w:r>
      </w:hyperlink>
    </w:p>
    <w:p w14:paraId="389ACCD0" w14:textId="5D02D8D4" w:rsidR="000B3481" w:rsidRPr="00831E35" w:rsidRDefault="000B3481" w:rsidP="00831E35">
      <w:pPr>
        <w:pStyle w:val="Normal1"/>
        <w:numPr>
          <w:ilvl w:val="0"/>
          <w:numId w:val="29"/>
        </w:numPr>
        <w:ind w:left="504"/>
        <w:rPr>
          <w:rFonts w:asciiTheme="majorHAnsi" w:eastAsia="Times New Roman" w:hAnsiTheme="majorHAnsi" w:cstheme="majorHAnsi"/>
          <w:sz w:val="22"/>
          <w:szCs w:val="22"/>
        </w:rPr>
      </w:pPr>
      <w:r w:rsidRPr="00831E35">
        <w:rPr>
          <w:rFonts w:asciiTheme="majorHAnsi" w:eastAsia="Times New Roman" w:hAnsiTheme="majorHAnsi" w:cstheme="majorHAnsi"/>
          <w:sz w:val="22"/>
          <w:szCs w:val="22"/>
        </w:rPr>
        <w:t>Illinois Mental Health and Developmental Disabilities Code. (</w:t>
      </w:r>
      <w:r w:rsidRPr="00831E35">
        <w:rPr>
          <w:rFonts w:asciiTheme="majorHAnsi" w:hAnsiTheme="majorHAnsi" w:cstheme="majorHAnsi"/>
          <w:sz w:val="22"/>
          <w:szCs w:val="22"/>
        </w:rPr>
        <w:t>4</w:t>
      </w:r>
      <w:r w:rsidRPr="00831E35">
        <w:rPr>
          <w:rFonts w:asciiTheme="majorHAnsi" w:eastAsiaTheme="minorEastAsia" w:hAnsiTheme="majorHAnsi" w:cstheme="majorHAnsi"/>
          <w:sz w:val="22"/>
          <w:szCs w:val="22"/>
        </w:rPr>
        <w:t>05 ILCS 5/Ch. III Art. V-A heading)</w:t>
      </w:r>
      <w:r w:rsidRPr="00831E35">
        <w:rPr>
          <w:rFonts w:asciiTheme="majorHAnsi" w:eastAsia="Times New Roman" w:hAnsiTheme="majorHAnsi" w:cstheme="majorHAnsi"/>
          <w:sz w:val="22"/>
          <w:szCs w:val="22"/>
        </w:rPr>
        <w:t xml:space="preserve"> Retrieved from: </w:t>
      </w:r>
      <w:hyperlink r:id="rId45">
        <w:r w:rsidRPr="00831E35">
          <w:rPr>
            <w:rStyle w:val="Hyperlink"/>
            <w:rFonts w:asciiTheme="majorHAnsi" w:hAnsiTheme="majorHAnsi" w:cstheme="majorHAnsi"/>
            <w:sz w:val="22"/>
            <w:szCs w:val="22"/>
          </w:rPr>
          <w:t>https://www.ilga.gov/legislation/ilcs/ilcs4.asp?DocName=040500050HCh%2E+III+Art%2E+V%2DA&amp;ActID=1496&amp;ChapterID=34&amp;SeqStart=12100000&amp;SeqEnd=12400000</w:t>
        </w:r>
      </w:hyperlink>
    </w:p>
    <w:p w14:paraId="6F4951BF" w14:textId="03804ECF" w:rsidR="000B3481" w:rsidRPr="00831E35" w:rsidRDefault="000B3481" w:rsidP="00831E35">
      <w:pPr>
        <w:pStyle w:val="Normal1"/>
        <w:numPr>
          <w:ilvl w:val="0"/>
          <w:numId w:val="29"/>
        </w:numPr>
        <w:ind w:left="504"/>
        <w:rPr>
          <w:rFonts w:asciiTheme="majorHAnsi" w:eastAsia="Times New Roman" w:hAnsiTheme="majorHAnsi" w:cstheme="majorHAnsi"/>
          <w:sz w:val="22"/>
          <w:szCs w:val="22"/>
        </w:rPr>
      </w:pPr>
      <w:proofErr w:type="spellStart"/>
      <w:r w:rsidRPr="00831E35">
        <w:rPr>
          <w:rFonts w:asciiTheme="majorHAnsi" w:eastAsia="Times New Roman" w:hAnsiTheme="majorHAnsi" w:cstheme="majorHAnsi"/>
          <w:color w:val="auto"/>
          <w:sz w:val="22"/>
          <w:szCs w:val="22"/>
        </w:rPr>
        <w:t>Selekman</w:t>
      </w:r>
      <w:proofErr w:type="spellEnd"/>
      <w:r w:rsidRPr="00831E35">
        <w:rPr>
          <w:rFonts w:asciiTheme="majorHAnsi" w:eastAsia="Times New Roman" w:hAnsiTheme="majorHAnsi" w:cstheme="majorHAnsi"/>
          <w:color w:val="auto"/>
          <w:sz w:val="22"/>
          <w:szCs w:val="22"/>
        </w:rPr>
        <w:t xml:space="preserve">, M. D. (2017). Building strong partnerships with pessimistic helping professionals and members from families’ social networks. In </w:t>
      </w:r>
      <w:r w:rsidRPr="00831E35">
        <w:rPr>
          <w:rFonts w:asciiTheme="majorHAnsi" w:eastAsia="Times New Roman" w:hAnsiTheme="majorHAnsi" w:cstheme="majorHAnsi"/>
          <w:i/>
          <w:iCs/>
          <w:color w:val="auto"/>
          <w:sz w:val="22"/>
          <w:szCs w:val="22"/>
        </w:rPr>
        <w:t>Working with High-Risk Adolescents: An Individualized Family Therapy Approach</w:t>
      </w:r>
      <w:r w:rsidRPr="00831E35">
        <w:rPr>
          <w:rFonts w:asciiTheme="majorHAnsi" w:eastAsia="Times New Roman" w:hAnsiTheme="majorHAnsi" w:cstheme="majorHAnsi"/>
          <w:color w:val="auto"/>
          <w:sz w:val="22"/>
          <w:szCs w:val="22"/>
        </w:rPr>
        <w:t xml:space="preserve"> (pp. 56–76). New York: The Guilford Press</w:t>
      </w:r>
      <w:r w:rsidRPr="00831E35">
        <w:rPr>
          <w:rFonts w:asciiTheme="majorHAnsi" w:eastAsia="Times New Roman" w:hAnsiTheme="majorHAnsi" w:cstheme="majorHAnsi"/>
          <w:sz w:val="22"/>
          <w:szCs w:val="22"/>
        </w:rPr>
        <w:t xml:space="preserve">. </w:t>
      </w:r>
      <w:hyperlink r:id="rId46" w:history="1">
        <w:r w:rsidRPr="00831E35">
          <w:rPr>
            <w:rStyle w:val="Hyperlink"/>
            <w:rFonts w:asciiTheme="majorHAnsi" w:hAnsiTheme="majorHAnsi" w:cstheme="majorHAnsi"/>
            <w:sz w:val="22"/>
            <w:szCs w:val="22"/>
          </w:rPr>
          <w:t>http://ebookcentral.proquest.com/lib/luc/detail.action?docID=4821924</w:t>
        </w:r>
      </w:hyperlink>
    </w:p>
    <w:p w14:paraId="134BBBDF" w14:textId="354C7C0A" w:rsidR="000B3481" w:rsidRPr="00831E35" w:rsidRDefault="000B3481" w:rsidP="00831E35">
      <w:pPr>
        <w:pStyle w:val="Normal1"/>
        <w:numPr>
          <w:ilvl w:val="0"/>
          <w:numId w:val="29"/>
        </w:numPr>
        <w:ind w:left="504"/>
        <w:rPr>
          <w:rFonts w:asciiTheme="majorHAnsi" w:eastAsia="Times New Roman" w:hAnsiTheme="majorHAnsi" w:cstheme="majorHAnsi"/>
          <w:bCs/>
          <w:sz w:val="22"/>
          <w:szCs w:val="22"/>
        </w:rPr>
      </w:pPr>
      <w:r w:rsidRPr="00831E35">
        <w:rPr>
          <w:rFonts w:asciiTheme="majorHAnsi" w:eastAsia="Times New Roman" w:hAnsiTheme="majorHAnsi" w:cstheme="majorHAnsi"/>
          <w:bCs/>
          <w:sz w:val="22"/>
          <w:szCs w:val="22"/>
        </w:rPr>
        <w:t xml:space="preserve">Singer, J. B. (Producer). (2016, February 9). #102 - Parenting teenage girls: Interview with Lisa </w:t>
      </w:r>
      <w:proofErr w:type="spellStart"/>
      <w:r w:rsidRPr="00831E35">
        <w:rPr>
          <w:rFonts w:asciiTheme="majorHAnsi" w:eastAsia="Times New Roman" w:hAnsiTheme="majorHAnsi" w:cstheme="majorHAnsi"/>
          <w:bCs/>
          <w:sz w:val="22"/>
          <w:szCs w:val="22"/>
        </w:rPr>
        <w:t>Damour</w:t>
      </w:r>
      <w:proofErr w:type="spellEnd"/>
      <w:r w:rsidRPr="00831E35">
        <w:rPr>
          <w:rFonts w:asciiTheme="majorHAnsi" w:eastAsia="Times New Roman" w:hAnsiTheme="majorHAnsi" w:cstheme="majorHAnsi"/>
          <w:bCs/>
          <w:sz w:val="22"/>
          <w:szCs w:val="22"/>
        </w:rPr>
        <w:t xml:space="preserve">, Ph.D. [Audio Podcast]. </w:t>
      </w:r>
      <w:r w:rsidRPr="00831E35">
        <w:rPr>
          <w:rFonts w:asciiTheme="majorHAnsi" w:eastAsia="Times New Roman" w:hAnsiTheme="majorHAnsi" w:cstheme="majorHAnsi"/>
          <w:bCs/>
          <w:i/>
          <w:iCs/>
          <w:sz w:val="22"/>
          <w:szCs w:val="22"/>
        </w:rPr>
        <w:t>Social Work Podcast.</w:t>
      </w:r>
      <w:r w:rsidRPr="00831E35">
        <w:rPr>
          <w:rFonts w:asciiTheme="majorHAnsi" w:eastAsia="Times New Roman" w:hAnsiTheme="majorHAnsi" w:cstheme="majorHAnsi"/>
          <w:bCs/>
          <w:sz w:val="22"/>
          <w:szCs w:val="22"/>
        </w:rPr>
        <w:t xml:space="preserve">   </w:t>
      </w:r>
      <w:hyperlink r:id="rId47" w:history="1">
        <w:r w:rsidRPr="00831E35">
          <w:rPr>
            <w:rStyle w:val="Hyperlink"/>
            <w:rFonts w:asciiTheme="majorHAnsi" w:hAnsiTheme="majorHAnsi" w:cstheme="majorHAnsi"/>
            <w:bCs/>
            <w:sz w:val="22"/>
            <w:szCs w:val="22"/>
          </w:rPr>
          <w:t>https://www.socialworkpodcast.com/2016/02/untangled.html</w:t>
        </w:r>
      </w:hyperlink>
    </w:p>
    <w:p w14:paraId="5B7304A5" w14:textId="15AA8358" w:rsidR="000B3481" w:rsidRPr="00831E35" w:rsidRDefault="000B3481" w:rsidP="00831E35">
      <w:pPr>
        <w:pStyle w:val="Normal1"/>
        <w:widowControl/>
        <w:spacing w:before="120" w:after="120"/>
        <w:ind w:left="144"/>
        <w:rPr>
          <w:rFonts w:asciiTheme="majorHAnsi" w:eastAsia="Times New Roman" w:hAnsiTheme="majorHAnsi" w:cstheme="majorHAnsi"/>
          <w:b/>
          <w:sz w:val="22"/>
          <w:szCs w:val="22"/>
        </w:rPr>
      </w:pPr>
      <w:r w:rsidRPr="00831E35">
        <w:rPr>
          <w:rFonts w:asciiTheme="majorHAnsi" w:eastAsia="Times New Roman" w:hAnsiTheme="majorHAnsi" w:cstheme="majorHAnsi"/>
          <w:b/>
          <w:sz w:val="22"/>
          <w:szCs w:val="22"/>
        </w:rPr>
        <w:t xml:space="preserve">Recommended </w:t>
      </w:r>
      <w:r w:rsidR="00924E36" w:rsidRPr="00831E35">
        <w:rPr>
          <w:rFonts w:asciiTheme="majorHAnsi" w:eastAsia="Times New Roman" w:hAnsiTheme="majorHAnsi" w:cstheme="majorHAnsi"/>
          <w:b/>
          <w:sz w:val="22"/>
          <w:szCs w:val="22"/>
        </w:rPr>
        <w:t>Resources</w:t>
      </w:r>
    </w:p>
    <w:p w14:paraId="40ED9DEC" w14:textId="6FE14CCD" w:rsidR="000B3481" w:rsidRPr="00831E35" w:rsidRDefault="000B3481" w:rsidP="00831E35">
      <w:pPr>
        <w:pStyle w:val="Normal1"/>
        <w:numPr>
          <w:ilvl w:val="0"/>
          <w:numId w:val="30"/>
        </w:numPr>
        <w:ind w:left="504"/>
        <w:rPr>
          <w:rFonts w:asciiTheme="majorHAnsi" w:hAnsiTheme="majorHAnsi" w:cstheme="majorHAnsi"/>
          <w:sz w:val="22"/>
          <w:szCs w:val="22"/>
        </w:rPr>
      </w:pPr>
      <w:r w:rsidRPr="00831E35">
        <w:rPr>
          <w:rFonts w:asciiTheme="majorHAnsi" w:eastAsia="Times New Roman" w:hAnsiTheme="majorHAnsi" w:cstheme="majorHAnsi"/>
          <w:sz w:val="22"/>
          <w:szCs w:val="22"/>
        </w:rPr>
        <w:t xml:space="preserve">Barry, C. T., </w:t>
      </w:r>
      <w:proofErr w:type="spellStart"/>
      <w:r w:rsidRPr="00831E35">
        <w:rPr>
          <w:rFonts w:asciiTheme="majorHAnsi" w:eastAsia="Times New Roman" w:hAnsiTheme="majorHAnsi" w:cstheme="majorHAnsi"/>
          <w:sz w:val="22"/>
          <w:szCs w:val="22"/>
        </w:rPr>
        <w:t>Sidoti</w:t>
      </w:r>
      <w:proofErr w:type="spellEnd"/>
      <w:r w:rsidRPr="00831E35">
        <w:rPr>
          <w:rFonts w:asciiTheme="majorHAnsi" w:eastAsia="Times New Roman" w:hAnsiTheme="majorHAnsi" w:cstheme="majorHAnsi"/>
          <w:sz w:val="22"/>
          <w:szCs w:val="22"/>
        </w:rPr>
        <w:t>, C. L., Briggs, S. M., Reiter, S. R., &amp; Lindsey, R. A. (2017). Adolescent social media use and mental health from adolescent and parent perspectives. </w:t>
      </w:r>
      <w:r w:rsidRPr="00831E35">
        <w:rPr>
          <w:rFonts w:asciiTheme="majorHAnsi" w:eastAsia="Times New Roman" w:hAnsiTheme="majorHAnsi" w:cstheme="majorHAnsi"/>
          <w:i/>
          <w:iCs/>
          <w:sz w:val="22"/>
          <w:szCs w:val="22"/>
        </w:rPr>
        <w:t>Journal of Adolescence</w:t>
      </w:r>
      <w:r w:rsidRPr="00831E35">
        <w:rPr>
          <w:rFonts w:asciiTheme="majorHAnsi" w:eastAsia="Times New Roman" w:hAnsiTheme="majorHAnsi" w:cstheme="majorHAnsi"/>
          <w:sz w:val="22"/>
          <w:szCs w:val="22"/>
        </w:rPr>
        <w:t>, </w:t>
      </w:r>
      <w:r w:rsidRPr="00831E35">
        <w:rPr>
          <w:rFonts w:asciiTheme="majorHAnsi" w:eastAsia="Times New Roman" w:hAnsiTheme="majorHAnsi" w:cstheme="majorHAnsi"/>
          <w:i/>
          <w:iCs/>
          <w:sz w:val="22"/>
          <w:szCs w:val="22"/>
        </w:rPr>
        <w:t>61</w:t>
      </w:r>
      <w:r w:rsidRPr="00831E35">
        <w:rPr>
          <w:rFonts w:asciiTheme="majorHAnsi" w:eastAsia="Times New Roman" w:hAnsiTheme="majorHAnsi" w:cstheme="majorHAnsi"/>
          <w:sz w:val="22"/>
          <w:szCs w:val="22"/>
        </w:rPr>
        <w:t xml:space="preserve">, 1–11. </w:t>
      </w:r>
      <w:hyperlink r:id="rId48" w:history="1">
        <w:r w:rsidRPr="00831E35">
          <w:rPr>
            <w:rStyle w:val="Hyperlink"/>
            <w:rFonts w:asciiTheme="majorHAnsi" w:hAnsiTheme="majorHAnsi" w:cstheme="majorHAnsi"/>
            <w:sz w:val="22"/>
            <w:szCs w:val="22"/>
          </w:rPr>
          <w:t>https://loyola-primo.hosted.exlibrisgroup.com/permalink/f/16h7vb8/TN_medline28886571</w:t>
        </w:r>
      </w:hyperlink>
    </w:p>
    <w:p w14:paraId="2BAC5735" w14:textId="139AB756" w:rsidR="000B3481" w:rsidRPr="00831E35" w:rsidRDefault="000B3481" w:rsidP="00831E35">
      <w:pPr>
        <w:pStyle w:val="Normal1"/>
        <w:numPr>
          <w:ilvl w:val="0"/>
          <w:numId w:val="30"/>
        </w:numPr>
        <w:ind w:left="504"/>
        <w:rPr>
          <w:rFonts w:asciiTheme="majorHAnsi" w:eastAsia="Times New Roman" w:hAnsiTheme="majorHAnsi" w:cstheme="majorHAnsi"/>
          <w:sz w:val="22"/>
          <w:szCs w:val="22"/>
        </w:rPr>
      </w:pPr>
      <w:r w:rsidRPr="00831E35">
        <w:rPr>
          <w:rFonts w:asciiTheme="majorHAnsi" w:eastAsia="Times New Roman" w:hAnsiTheme="majorHAnsi" w:cstheme="majorHAnsi"/>
          <w:sz w:val="22"/>
          <w:szCs w:val="22"/>
        </w:rPr>
        <w:t xml:space="preserve">Illinois Caucus for Adolescent Health (2018, Jan 18). Healthcare rights of youth in Illinois. Retrieved from: </w:t>
      </w:r>
      <w:hyperlink r:id="rId49">
        <w:r w:rsidRPr="00831E35">
          <w:rPr>
            <w:rStyle w:val="Hyperlink"/>
            <w:rFonts w:asciiTheme="majorHAnsi" w:hAnsiTheme="majorHAnsi" w:cstheme="majorHAnsi"/>
            <w:sz w:val="22"/>
            <w:szCs w:val="22"/>
          </w:rPr>
          <w:t>https://www.icah.org/blog/healthcare-rights-of-youth-in-illinois</w:t>
        </w:r>
      </w:hyperlink>
    </w:p>
    <w:p w14:paraId="7416909F" w14:textId="0165FE48" w:rsidR="000B3481" w:rsidRPr="00831E35" w:rsidRDefault="000B3481" w:rsidP="00831E35">
      <w:pPr>
        <w:pStyle w:val="Normal1"/>
        <w:widowControl/>
        <w:numPr>
          <w:ilvl w:val="0"/>
          <w:numId w:val="30"/>
        </w:numPr>
        <w:ind w:left="504"/>
        <w:rPr>
          <w:rFonts w:asciiTheme="majorHAnsi" w:eastAsia="Times New Roman" w:hAnsiTheme="majorHAnsi" w:cstheme="majorHAnsi"/>
          <w:b/>
          <w:sz w:val="22"/>
          <w:szCs w:val="22"/>
        </w:rPr>
      </w:pPr>
      <w:r w:rsidRPr="00831E35">
        <w:rPr>
          <w:rFonts w:asciiTheme="majorHAnsi" w:eastAsia="Times New Roman" w:hAnsiTheme="majorHAnsi" w:cstheme="majorHAnsi"/>
          <w:sz w:val="22"/>
          <w:szCs w:val="22"/>
        </w:rPr>
        <w:t xml:space="preserve">NASW (June 28, 2003). NASW standards for the practice of social work with adolescents. Retrieved from: </w:t>
      </w:r>
      <w:hyperlink r:id="rId50">
        <w:r w:rsidRPr="00831E35">
          <w:rPr>
            <w:rFonts w:asciiTheme="majorHAnsi" w:eastAsia="Times New Roman" w:hAnsiTheme="majorHAnsi" w:cstheme="majorHAnsi"/>
            <w:color w:val="1155CC"/>
            <w:sz w:val="22"/>
            <w:szCs w:val="22"/>
            <w:u w:val="single"/>
          </w:rPr>
          <w:t>http://www.socialworkers.org/practice/standards/naswadolescentsstandards.pdf</w:t>
        </w:r>
      </w:hyperlink>
    </w:p>
    <w:p w14:paraId="20B71C2C" w14:textId="6DDE0633" w:rsidR="000B3481" w:rsidRPr="002622C1" w:rsidRDefault="000B3481" w:rsidP="00831E35">
      <w:pPr>
        <w:pStyle w:val="Normal1"/>
        <w:tabs>
          <w:tab w:val="left" w:pos="360"/>
          <w:tab w:val="left" w:pos="720"/>
          <w:tab w:val="left" w:pos="2160"/>
        </w:tabs>
        <w:spacing w:before="120" w:after="120"/>
        <w:rPr>
          <w:rFonts w:asciiTheme="majorHAnsi" w:hAnsiTheme="majorHAnsi" w:cstheme="majorHAnsi"/>
          <w:b/>
          <w:bCs/>
          <w:sz w:val="24"/>
          <w:szCs w:val="24"/>
        </w:rPr>
      </w:pPr>
      <w:r w:rsidRPr="002622C1">
        <w:rPr>
          <w:rFonts w:asciiTheme="majorHAnsi" w:hAnsiTheme="majorHAnsi" w:cstheme="majorHAnsi"/>
          <w:b/>
          <w:bCs/>
          <w:sz w:val="24"/>
          <w:szCs w:val="24"/>
        </w:rPr>
        <w:t>Module 4</w:t>
      </w:r>
      <w:r w:rsidR="00831E35" w:rsidRPr="002622C1">
        <w:rPr>
          <w:rFonts w:asciiTheme="majorHAnsi" w:hAnsiTheme="majorHAnsi" w:cstheme="majorHAnsi"/>
          <w:b/>
          <w:bCs/>
          <w:sz w:val="24"/>
          <w:szCs w:val="24"/>
        </w:rPr>
        <w:t xml:space="preserve"> - </w:t>
      </w:r>
      <w:r w:rsidR="003F095E" w:rsidRPr="002622C1">
        <w:rPr>
          <w:rFonts w:asciiTheme="majorHAnsi" w:hAnsiTheme="majorHAnsi" w:cstheme="majorHAnsi"/>
          <w:b/>
          <w:bCs/>
          <w:sz w:val="24"/>
          <w:szCs w:val="24"/>
        </w:rPr>
        <w:t>Frameworks for Understanding Adolescents in a Clinical S</w:t>
      </w:r>
      <w:r w:rsidRPr="002622C1">
        <w:rPr>
          <w:rFonts w:asciiTheme="majorHAnsi" w:hAnsiTheme="majorHAnsi" w:cstheme="majorHAnsi"/>
          <w:b/>
          <w:bCs/>
          <w:sz w:val="24"/>
          <w:szCs w:val="24"/>
        </w:rPr>
        <w:t>etting</w:t>
      </w:r>
    </w:p>
    <w:p w14:paraId="20D49CAF" w14:textId="77777777" w:rsidR="00831E35" w:rsidRDefault="00831E35" w:rsidP="00831E35">
      <w:pPr>
        <w:pStyle w:val="Normal1"/>
        <w:tabs>
          <w:tab w:val="left" w:pos="360"/>
          <w:tab w:val="left" w:pos="720"/>
          <w:tab w:val="left" w:pos="2160"/>
        </w:tabs>
        <w:spacing w:before="120" w:after="120"/>
        <w:ind w:left="144"/>
        <w:rPr>
          <w:rFonts w:asciiTheme="majorHAnsi" w:hAnsiTheme="majorHAnsi" w:cstheme="majorHAnsi"/>
          <w:b/>
          <w:bCs/>
          <w:sz w:val="22"/>
          <w:szCs w:val="22"/>
        </w:rPr>
      </w:pPr>
      <w:r>
        <w:rPr>
          <w:rFonts w:asciiTheme="majorHAnsi" w:hAnsiTheme="majorHAnsi" w:cstheme="majorHAnsi"/>
          <w:b/>
          <w:bCs/>
          <w:sz w:val="22"/>
          <w:szCs w:val="22"/>
        </w:rPr>
        <w:t>Date</w:t>
      </w:r>
    </w:p>
    <w:p w14:paraId="3B7AEE96" w14:textId="6127EE22" w:rsidR="00831E35" w:rsidRPr="00831E35" w:rsidRDefault="00831E35" w:rsidP="00831E35">
      <w:pPr>
        <w:pStyle w:val="Normal1"/>
        <w:tabs>
          <w:tab w:val="left" w:pos="360"/>
          <w:tab w:val="left" w:pos="720"/>
          <w:tab w:val="left" w:pos="2160"/>
        </w:tabs>
        <w:spacing w:before="120" w:after="120"/>
        <w:ind w:left="144"/>
        <w:rPr>
          <w:rFonts w:asciiTheme="majorHAnsi" w:hAnsiTheme="majorHAnsi" w:cstheme="majorHAnsi"/>
          <w:b/>
          <w:bCs/>
          <w:sz w:val="24"/>
          <w:szCs w:val="24"/>
        </w:rPr>
      </w:pPr>
      <w:r>
        <w:rPr>
          <w:rFonts w:asciiTheme="majorHAnsi" w:hAnsiTheme="majorHAnsi" w:cstheme="majorHAnsi"/>
          <w:b/>
          <w:bCs/>
          <w:sz w:val="22"/>
          <w:szCs w:val="22"/>
        </w:rPr>
        <w:t>Description</w:t>
      </w:r>
    </w:p>
    <w:p w14:paraId="2BC099EE" w14:textId="30773C33" w:rsidR="000B3481" w:rsidRPr="00831E35" w:rsidRDefault="000B3481" w:rsidP="00831E35">
      <w:pPr>
        <w:pStyle w:val="Normal1"/>
        <w:tabs>
          <w:tab w:val="left" w:pos="360"/>
          <w:tab w:val="left" w:pos="720"/>
          <w:tab w:val="left" w:pos="2160"/>
        </w:tabs>
        <w:spacing w:before="120" w:after="120"/>
        <w:ind w:left="144"/>
        <w:rPr>
          <w:rFonts w:asciiTheme="majorHAnsi" w:hAnsiTheme="majorHAnsi" w:cstheme="majorHAnsi"/>
          <w:sz w:val="22"/>
          <w:szCs w:val="22"/>
        </w:rPr>
      </w:pPr>
      <w:r w:rsidRPr="00831E35">
        <w:rPr>
          <w:rFonts w:asciiTheme="majorHAnsi" w:hAnsiTheme="majorHAnsi" w:cstheme="majorHAnsi"/>
          <w:sz w:val="22"/>
          <w:szCs w:val="22"/>
        </w:rPr>
        <w:t>In this module</w:t>
      </w:r>
      <w:r w:rsidR="00831E35">
        <w:rPr>
          <w:rFonts w:asciiTheme="majorHAnsi" w:hAnsiTheme="majorHAnsi" w:cstheme="majorHAnsi"/>
          <w:sz w:val="22"/>
          <w:szCs w:val="22"/>
        </w:rPr>
        <w:t>,</w:t>
      </w:r>
      <w:r w:rsidRPr="00831E35">
        <w:rPr>
          <w:rFonts w:asciiTheme="majorHAnsi" w:hAnsiTheme="majorHAnsi" w:cstheme="majorHAnsi"/>
          <w:sz w:val="22"/>
          <w:szCs w:val="22"/>
        </w:rPr>
        <w:t xml:space="preserve"> we will begin to explore how to work with adolescents in a clinical setting </w:t>
      </w:r>
    </w:p>
    <w:p w14:paraId="5DB4BC3A" w14:textId="142206CF" w:rsidR="000B3481" w:rsidRPr="00831E35" w:rsidRDefault="000B3481" w:rsidP="00831E35">
      <w:pPr>
        <w:pStyle w:val="Normal1"/>
        <w:spacing w:before="120" w:after="120"/>
        <w:ind w:left="144"/>
        <w:rPr>
          <w:rFonts w:asciiTheme="majorHAnsi" w:hAnsiTheme="majorHAnsi" w:cstheme="majorHAnsi"/>
          <w:i/>
          <w:iCs/>
          <w:sz w:val="22"/>
          <w:szCs w:val="22"/>
        </w:rPr>
      </w:pPr>
      <w:r w:rsidRPr="00831E35">
        <w:rPr>
          <w:rFonts w:asciiTheme="majorHAnsi" w:hAnsiTheme="majorHAnsi" w:cstheme="majorHAnsi"/>
          <w:i/>
          <w:iCs/>
          <w:sz w:val="22"/>
          <w:szCs w:val="22"/>
        </w:rPr>
        <w:lastRenderedPageBreak/>
        <w:t>Due: Apps for Adolescents</w:t>
      </w:r>
    </w:p>
    <w:p w14:paraId="79A5DE2D" w14:textId="06F4DAF7" w:rsidR="000B3481" w:rsidRPr="00831E35" w:rsidRDefault="000B3481" w:rsidP="00831E35">
      <w:pPr>
        <w:pStyle w:val="Normal1"/>
        <w:tabs>
          <w:tab w:val="left" w:pos="360"/>
          <w:tab w:val="left" w:pos="720"/>
          <w:tab w:val="left" w:pos="2160"/>
        </w:tabs>
        <w:spacing w:before="120" w:after="120"/>
        <w:ind w:left="144"/>
        <w:rPr>
          <w:rFonts w:asciiTheme="majorHAnsi" w:hAnsiTheme="majorHAnsi" w:cstheme="majorHAnsi"/>
          <w:b/>
          <w:bCs/>
          <w:sz w:val="22"/>
          <w:szCs w:val="22"/>
        </w:rPr>
      </w:pPr>
      <w:r w:rsidRPr="00831E35">
        <w:rPr>
          <w:rFonts w:asciiTheme="majorHAnsi" w:hAnsiTheme="majorHAnsi" w:cstheme="majorHAnsi"/>
          <w:b/>
          <w:bCs/>
          <w:sz w:val="22"/>
          <w:szCs w:val="22"/>
        </w:rPr>
        <w:t xml:space="preserve">Learning </w:t>
      </w:r>
      <w:r w:rsidR="00941777" w:rsidRPr="00831E35">
        <w:rPr>
          <w:rFonts w:asciiTheme="majorHAnsi" w:hAnsiTheme="majorHAnsi" w:cstheme="majorHAnsi"/>
          <w:b/>
          <w:bCs/>
          <w:sz w:val="22"/>
          <w:szCs w:val="22"/>
        </w:rPr>
        <w:t>O</w:t>
      </w:r>
      <w:r w:rsidRPr="00831E35">
        <w:rPr>
          <w:rFonts w:asciiTheme="majorHAnsi" w:hAnsiTheme="majorHAnsi" w:cstheme="majorHAnsi"/>
          <w:b/>
          <w:bCs/>
          <w:sz w:val="22"/>
          <w:szCs w:val="22"/>
        </w:rPr>
        <w:t>bjectives</w:t>
      </w:r>
    </w:p>
    <w:p w14:paraId="609C9413" w14:textId="044CC3AF" w:rsidR="00AF447C" w:rsidRPr="00831E35" w:rsidRDefault="00AF447C" w:rsidP="00831E35">
      <w:pPr>
        <w:pStyle w:val="Normal1"/>
        <w:tabs>
          <w:tab w:val="left" w:pos="360"/>
          <w:tab w:val="left" w:pos="720"/>
          <w:tab w:val="left" w:pos="2160"/>
        </w:tabs>
        <w:ind w:left="144"/>
        <w:rPr>
          <w:rFonts w:asciiTheme="majorHAnsi" w:hAnsiTheme="majorHAnsi" w:cstheme="majorHAnsi"/>
          <w:sz w:val="22"/>
          <w:szCs w:val="22"/>
        </w:rPr>
      </w:pPr>
      <w:r w:rsidRPr="00831E35">
        <w:rPr>
          <w:rFonts w:asciiTheme="majorHAnsi" w:hAnsiTheme="majorHAnsi" w:cstheme="majorHAnsi"/>
          <w:sz w:val="22"/>
          <w:szCs w:val="22"/>
        </w:rPr>
        <w:t>After successfully completing this module, students will be able to:</w:t>
      </w:r>
    </w:p>
    <w:p w14:paraId="6B494DC5" w14:textId="77777777" w:rsidR="000B3481" w:rsidRPr="00831E35" w:rsidRDefault="000B3481" w:rsidP="00831E35">
      <w:pPr>
        <w:pStyle w:val="NormalWeb"/>
        <w:numPr>
          <w:ilvl w:val="0"/>
          <w:numId w:val="15"/>
        </w:numPr>
        <w:spacing w:before="0" w:beforeAutospacing="0" w:after="0" w:afterAutospacing="0"/>
        <w:ind w:left="504"/>
        <w:rPr>
          <w:rFonts w:asciiTheme="majorHAnsi" w:hAnsiTheme="majorHAnsi" w:cstheme="majorHAnsi"/>
          <w:sz w:val="22"/>
          <w:szCs w:val="22"/>
        </w:rPr>
      </w:pPr>
      <w:r w:rsidRPr="00831E35">
        <w:rPr>
          <w:rFonts w:asciiTheme="majorHAnsi" w:hAnsiTheme="majorHAnsi" w:cstheme="majorHAnsi"/>
          <w:sz w:val="22"/>
          <w:szCs w:val="22"/>
        </w:rPr>
        <w:t>Critically analyze the use of diagnostic frameworks with adolescents.</w:t>
      </w:r>
    </w:p>
    <w:p w14:paraId="1448B9C5" w14:textId="65489929" w:rsidR="000B3481" w:rsidRPr="00831E35" w:rsidRDefault="000B3481" w:rsidP="00831E35">
      <w:pPr>
        <w:pStyle w:val="ListParagraph"/>
        <w:widowControl w:val="0"/>
        <w:numPr>
          <w:ilvl w:val="0"/>
          <w:numId w:val="15"/>
        </w:numPr>
        <w:spacing w:after="0" w:line="240" w:lineRule="auto"/>
        <w:ind w:left="504"/>
        <w:rPr>
          <w:rFonts w:asciiTheme="majorHAnsi" w:hAnsiTheme="majorHAnsi" w:cstheme="majorHAnsi"/>
        </w:rPr>
      </w:pPr>
      <w:r w:rsidRPr="00831E35">
        <w:rPr>
          <w:rFonts w:asciiTheme="majorHAnsi" w:hAnsiTheme="majorHAnsi" w:cstheme="majorHAnsi"/>
        </w:rPr>
        <w:t>Articulate and apply the principles of structural family therapy to case material.</w:t>
      </w:r>
    </w:p>
    <w:p w14:paraId="450B668D" w14:textId="4740F03C" w:rsidR="000B3481" w:rsidRPr="00831E35" w:rsidRDefault="000B3481" w:rsidP="00831E35">
      <w:pPr>
        <w:pStyle w:val="Normal1"/>
        <w:widowControl/>
        <w:spacing w:before="120" w:after="120"/>
        <w:ind w:left="144"/>
        <w:rPr>
          <w:rFonts w:asciiTheme="majorHAnsi" w:eastAsia="Times New Roman" w:hAnsiTheme="majorHAnsi" w:cstheme="majorHAnsi"/>
          <w:b/>
          <w:sz w:val="22"/>
          <w:szCs w:val="22"/>
        </w:rPr>
      </w:pPr>
      <w:r w:rsidRPr="00831E35">
        <w:rPr>
          <w:rFonts w:asciiTheme="majorHAnsi" w:eastAsia="Times New Roman" w:hAnsiTheme="majorHAnsi" w:cstheme="majorHAnsi"/>
          <w:b/>
          <w:sz w:val="22"/>
          <w:szCs w:val="22"/>
        </w:rPr>
        <w:t xml:space="preserve">Required </w:t>
      </w:r>
      <w:r w:rsidR="00941777" w:rsidRPr="00831E35">
        <w:rPr>
          <w:rFonts w:asciiTheme="majorHAnsi" w:eastAsia="Times New Roman" w:hAnsiTheme="majorHAnsi" w:cstheme="majorHAnsi"/>
          <w:b/>
          <w:sz w:val="22"/>
          <w:szCs w:val="22"/>
        </w:rPr>
        <w:t>Resources</w:t>
      </w:r>
    </w:p>
    <w:p w14:paraId="39BFB572" w14:textId="523A323C" w:rsidR="000B3481" w:rsidRPr="00831E35" w:rsidRDefault="000B3481" w:rsidP="00831E35">
      <w:pPr>
        <w:pStyle w:val="Normal1"/>
        <w:numPr>
          <w:ilvl w:val="0"/>
          <w:numId w:val="31"/>
        </w:numPr>
        <w:ind w:left="504"/>
        <w:rPr>
          <w:rFonts w:asciiTheme="majorHAnsi" w:hAnsiTheme="majorHAnsi" w:cstheme="majorHAnsi"/>
          <w:sz w:val="22"/>
          <w:szCs w:val="22"/>
        </w:rPr>
      </w:pPr>
      <w:r w:rsidRPr="00831E35">
        <w:rPr>
          <w:rFonts w:asciiTheme="majorHAnsi" w:eastAsia="Times New Roman" w:hAnsiTheme="majorHAnsi" w:cstheme="majorHAnsi"/>
          <w:sz w:val="22"/>
          <w:szCs w:val="22"/>
        </w:rPr>
        <w:t xml:space="preserve">Aponte, H.J. &amp; </w:t>
      </w:r>
      <w:proofErr w:type="spellStart"/>
      <w:r w:rsidRPr="00831E35">
        <w:rPr>
          <w:rFonts w:asciiTheme="majorHAnsi" w:eastAsia="Times New Roman" w:hAnsiTheme="majorHAnsi" w:cstheme="majorHAnsi"/>
          <w:sz w:val="22"/>
          <w:szCs w:val="22"/>
        </w:rPr>
        <w:t>Kissil</w:t>
      </w:r>
      <w:proofErr w:type="spellEnd"/>
      <w:r w:rsidRPr="00831E35">
        <w:rPr>
          <w:rFonts w:asciiTheme="majorHAnsi" w:eastAsia="Times New Roman" w:hAnsiTheme="majorHAnsi" w:cstheme="majorHAnsi"/>
          <w:sz w:val="22"/>
          <w:szCs w:val="22"/>
        </w:rPr>
        <w:t xml:space="preserve">, K. (2015). Structural family therapy. In K. Corcoran and A.R. Roberts (Eds.), </w:t>
      </w:r>
      <w:r w:rsidRPr="00831E35">
        <w:rPr>
          <w:rFonts w:asciiTheme="majorHAnsi" w:eastAsia="Times New Roman" w:hAnsiTheme="majorHAnsi" w:cstheme="majorHAnsi"/>
          <w:i/>
          <w:iCs/>
          <w:sz w:val="22"/>
          <w:szCs w:val="22"/>
        </w:rPr>
        <w:t>Social workers’ desk reference</w:t>
      </w:r>
      <w:r w:rsidRPr="00831E35">
        <w:rPr>
          <w:rFonts w:asciiTheme="majorHAnsi" w:eastAsia="Times New Roman" w:hAnsiTheme="majorHAnsi" w:cstheme="majorHAnsi"/>
          <w:sz w:val="22"/>
          <w:szCs w:val="22"/>
        </w:rPr>
        <w:t xml:space="preserve"> (3rd ed.) (pp. 448-456). New York, NY: Oxford University Press. </w:t>
      </w:r>
      <w:hyperlink r:id="rId51" w:history="1">
        <w:r w:rsidRPr="00831E35">
          <w:rPr>
            <w:rStyle w:val="Hyperlink"/>
            <w:rFonts w:asciiTheme="majorHAnsi" w:hAnsiTheme="majorHAnsi" w:cstheme="majorHAnsi"/>
            <w:sz w:val="22"/>
            <w:szCs w:val="22"/>
          </w:rPr>
          <w:t>https://loyola-primo.hosted.exlibrisgroup.com/permalink/f/1be4ctr/01LUC_ALMA51193633490002506</w:t>
        </w:r>
      </w:hyperlink>
    </w:p>
    <w:p w14:paraId="4FFB71C7" w14:textId="315F5590" w:rsidR="000B3481" w:rsidRPr="00831E35" w:rsidRDefault="000B3481" w:rsidP="00831E35">
      <w:pPr>
        <w:pStyle w:val="Normal1"/>
        <w:numPr>
          <w:ilvl w:val="0"/>
          <w:numId w:val="31"/>
        </w:numPr>
        <w:ind w:left="504"/>
        <w:rPr>
          <w:rFonts w:asciiTheme="majorHAnsi" w:eastAsia="Times New Roman" w:hAnsiTheme="majorHAnsi" w:cstheme="majorHAnsi"/>
          <w:i/>
          <w:iCs/>
          <w:sz w:val="22"/>
          <w:szCs w:val="22"/>
        </w:rPr>
      </w:pPr>
      <w:r w:rsidRPr="00831E35">
        <w:rPr>
          <w:rFonts w:asciiTheme="majorHAnsi" w:eastAsia="Times New Roman" w:hAnsiTheme="majorHAnsi" w:cstheme="majorHAnsi"/>
          <w:sz w:val="22"/>
          <w:szCs w:val="22"/>
        </w:rPr>
        <w:t>Catalpa, &amp; McGuire, J. K. (2018). Family boundary ambiguity among transgender youth.</w:t>
      </w:r>
      <w:r w:rsidRPr="00831E35">
        <w:rPr>
          <w:rFonts w:asciiTheme="majorHAnsi" w:eastAsia="Times New Roman" w:hAnsiTheme="majorHAnsi" w:cstheme="majorHAnsi"/>
          <w:i/>
          <w:iCs/>
          <w:sz w:val="22"/>
          <w:szCs w:val="22"/>
        </w:rPr>
        <w:t xml:space="preserve"> Family Relations, 67</w:t>
      </w:r>
      <w:r w:rsidRPr="00831E35">
        <w:rPr>
          <w:rFonts w:asciiTheme="majorHAnsi" w:eastAsia="Times New Roman" w:hAnsiTheme="majorHAnsi" w:cstheme="majorHAnsi"/>
          <w:sz w:val="22"/>
          <w:szCs w:val="22"/>
        </w:rPr>
        <w:t>, 88–103</w:t>
      </w:r>
      <w:r w:rsidRPr="00831E35">
        <w:rPr>
          <w:rFonts w:asciiTheme="majorHAnsi" w:eastAsia="Times New Roman" w:hAnsiTheme="majorHAnsi" w:cstheme="majorHAnsi"/>
          <w:i/>
          <w:iCs/>
          <w:sz w:val="22"/>
          <w:szCs w:val="22"/>
        </w:rPr>
        <w:t xml:space="preserve">. </w:t>
      </w:r>
      <w:hyperlink r:id="rId52" w:history="1">
        <w:r w:rsidRPr="00831E35">
          <w:rPr>
            <w:rStyle w:val="Hyperlink"/>
            <w:rFonts w:asciiTheme="majorHAnsi" w:hAnsiTheme="majorHAnsi" w:cstheme="majorHAnsi"/>
            <w:sz w:val="22"/>
            <w:szCs w:val="22"/>
          </w:rPr>
          <w:t>https://doi.org/10.1111/fare.12304</w:t>
        </w:r>
      </w:hyperlink>
    </w:p>
    <w:p w14:paraId="0EF5A7E1" w14:textId="5E8F00D2" w:rsidR="000B3481" w:rsidRPr="00831E35" w:rsidRDefault="000B3481" w:rsidP="00831E35">
      <w:pPr>
        <w:pStyle w:val="ListParagraph"/>
        <w:numPr>
          <w:ilvl w:val="0"/>
          <w:numId w:val="31"/>
        </w:numPr>
        <w:spacing w:after="0" w:line="240" w:lineRule="auto"/>
        <w:ind w:left="504"/>
        <w:jc w:val="both"/>
        <w:rPr>
          <w:rFonts w:asciiTheme="majorHAnsi" w:hAnsiTheme="majorHAnsi" w:cstheme="majorHAnsi"/>
          <w:color w:val="000000" w:themeColor="text1"/>
        </w:rPr>
      </w:pPr>
      <w:r w:rsidRPr="00AC2856">
        <w:rPr>
          <w:rFonts w:asciiTheme="majorHAnsi" w:hAnsiTheme="majorHAnsi" w:cstheme="majorHAnsi"/>
          <w:color w:val="000000" w:themeColor="text1"/>
        </w:rPr>
        <w:t xml:space="preserve">Laser, J. A., &amp; Davies, D. (2021). </w:t>
      </w:r>
      <w:r w:rsidRPr="00831E35">
        <w:rPr>
          <w:rFonts w:asciiTheme="majorHAnsi" w:hAnsiTheme="majorHAnsi" w:cstheme="majorHAnsi"/>
          <w:color w:val="000000" w:themeColor="text1"/>
        </w:rPr>
        <w:t xml:space="preserve">Ch 6 - The family environment and the Adolescent. In J.A Laser. &amp; N. </w:t>
      </w:r>
      <w:proofErr w:type="spellStart"/>
      <w:r w:rsidRPr="00831E35">
        <w:rPr>
          <w:rFonts w:asciiTheme="majorHAnsi" w:hAnsiTheme="majorHAnsi" w:cstheme="majorHAnsi"/>
          <w:color w:val="000000" w:themeColor="text1"/>
        </w:rPr>
        <w:t>Nicotera</w:t>
      </w:r>
      <w:proofErr w:type="spellEnd"/>
      <w:r w:rsidRPr="00831E35">
        <w:rPr>
          <w:rFonts w:asciiTheme="majorHAnsi" w:hAnsiTheme="majorHAnsi" w:cstheme="majorHAnsi"/>
          <w:color w:val="000000" w:themeColor="text1"/>
        </w:rPr>
        <w:t xml:space="preserve">, </w:t>
      </w:r>
      <w:r w:rsidRPr="00831E35">
        <w:rPr>
          <w:rFonts w:asciiTheme="majorHAnsi" w:hAnsiTheme="majorHAnsi" w:cstheme="majorHAnsi"/>
          <w:i/>
          <w:iCs/>
          <w:color w:val="000000" w:themeColor="text1"/>
        </w:rPr>
        <w:t>Working with adolescents: A guide for practitioners</w:t>
      </w:r>
      <w:r w:rsidRPr="00831E35">
        <w:rPr>
          <w:rFonts w:asciiTheme="majorHAnsi" w:hAnsiTheme="majorHAnsi" w:cstheme="majorHAnsi"/>
          <w:color w:val="000000" w:themeColor="text1"/>
        </w:rPr>
        <w:t>. (pp. 91-111). Guilford Publications.</w:t>
      </w:r>
    </w:p>
    <w:p w14:paraId="11A05D6F" w14:textId="7615A6E9" w:rsidR="000B3481" w:rsidRPr="00831E35" w:rsidRDefault="000B3481" w:rsidP="00831E35">
      <w:pPr>
        <w:pStyle w:val="Normal1"/>
        <w:numPr>
          <w:ilvl w:val="0"/>
          <w:numId w:val="31"/>
        </w:numPr>
        <w:ind w:left="504"/>
        <w:rPr>
          <w:rFonts w:asciiTheme="majorHAnsi" w:hAnsiTheme="majorHAnsi" w:cstheme="majorHAnsi"/>
          <w:sz w:val="22"/>
          <w:szCs w:val="22"/>
        </w:rPr>
      </w:pPr>
      <w:r w:rsidRPr="00831E35">
        <w:rPr>
          <w:rFonts w:asciiTheme="majorHAnsi" w:eastAsia="Times New Roman" w:hAnsiTheme="majorHAnsi" w:cstheme="majorHAnsi"/>
          <w:sz w:val="22"/>
          <w:szCs w:val="22"/>
        </w:rPr>
        <w:t xml:space="preserve">Murphy, L.S., </w:t>
      </w:r>
      <w:proofErr w:type="spellStart"/>
      <w:r w:rsidRPr="00831E35">
        <w:rPr>
          <w:rFonts w:asciiTheme="majorHAnsi" w:eastAsia="Times New Roman" w:hAnsiTheme="majorHAnsi" w:cstheme="majorHAnsi"/>
          <w:sz w:val="22"/>
          <w:szCs w:val="22"/>
        </w:rPr>
        <w:t>Lancy</w:t>
      </w:r>
      <w:proofErr w:type="spellEnd"/>
      <w:r w:rsidRPr="00831E35">
        <w:rPr>
          <w:rFonts w:asciiTheme="majorHAnsi" w:eastAsia="Times New Roman" w:hAnsiTheme="majorHAnsi" w:cstheme="majorHAnsi"/>
          <w:sz w:val="22"/>
          <w:szCs w:val="22"/>
        </w:rPr>
        <w:t xml:space="preserve">, K., &amp; </w:t>
      </w:r>
      <w:proofErr w:type="spellStart"/>
      <w:r w:rsidRPr="00831E35">
        <w:rPr>
          <w:rFonts w:asciiTheme="majorHAnsi" w:eastAsia="Times New Roman" w:hAnsiTheme="majorHAnsi" w:cstheme="majorHAnsi"/>
          <w:sz w:val="22"/>
          <w:szCs w:val="22"/>
        </w:rPr>
        <w:t>Hertlein</w:t>
      </w:r>
      <w:proofErr w:type="spellEnd"/>
      <w:r w:rsidRPr="00831E35">
        <w:rPr>
          <w:rFonts w:asciiTheme="majorHAnsi" w:eastAsia="Times New Roman" w:hAnsiTheme="majorHAnsi" w:cstheme="majorHAnsi"/>
          <w:sz w:val="22"/>
          <w:szCs w:val="22"/>
        </w:rPr>
        <w:t xml:space="preserve">, K.M. (2013). Attending to social network usage in teen and family treatment: A structural-developmental approach. </w:t>
      </w:r>
      <w:r w:rsidRPr="00831E35">
        <w:rPr>
          <w:rFonts w:asciiTheme="majorHAnsi" w:eastAsia="Times New Roman" w:hAnsiTheme="majorHAnsi" w:cstheme="majorHAnsi"/>
          <w:i/>
          <w:iCs/>
          <w:sz w:val="22"/>
          <w:szCs w:val="22"/>
        </w:rPr>
        <w:t>Journal of Family Psychotherapy, 24</w:t>
      </w:r>
      <w:r w:rsidRPr="00831E35">
        <w:rPr>
          <w:rFonts w:asciiTheme="majorHAnsi" w:eastAsia="Times New Roman" w:hAnsiTheme="majorHAnsi" w:cstheme="majorHAnsi"/>
          <w:sz w:val="22"/>
          <w:szCs w:val="22"/>
        </w:rPr>
        <w:t xml:space="preserve">(3), 173-187.  </w:t>
      </w:r>
      <w:hyperlink r:id="rId53" w:history="1">
        <w:r w:rsidRPr="00831E35">
          <w:rPr>
            <w:rStyle w:val="Hyperlink"/>
            <w:rFonts w:asciiTheme="majorHAnsi" w:hAnsiTheme="majorHAnsi" w:cstheme="majorHAnsi"/>
            <w:sz w:val="22"/>
            <w:szCs w:val="22"/>
          </w:rPr>
          <w:t>https://loyola-primo.hosted.exlibrisgroup.com/permalink/f/16h7vb8/TN_tayfranc10.1080/08975353.2013.817239</w:t>
        </w:r>
      </w:hyperlink>
    </w:p>
    <w:p w14:paraId="502D2266" w14:textId="78554A76" w:rsidR="000B3481" w:rsidRPr="00831E35" w:rsidRDefault="000B3481" w:rsidP="00831E35">
      <w:pPr>
        <w:pStyle w:val="Normal1"/>
        <w:widowControl/>
        <w:spacing w:before="120" w:after="120"/>
        <w:ind w:left="144"/>
        <w:rPr>
          <w:rFonts w:asciiTheme="majorHAnsi" w:eastAsia="Times New Roman" w:hAnsiTheme="majorHAnsi" w:cstheme="majorHAnsi"/>
          <w:b/>
          <w:sz w:val="22"/>
          <w:szCs w:val="22"/>
        </w:rPr>
      </w:pPr>
      <w:r w:rsidRPr="00831E35">
        <w:rPr>
          <w:rFonts w:asciiTheme="majorHAnsi" w:eastAsia="Times New Roman" w:hAnsiTheme="majorHAnsi" w:cstheme="majorHAnsi"/>
          <w:b/>
          <w:sz w:val="22"/>
          <w:szCs w:val="22"/>
        </w:rPr>
        <w:t xml:space="preserve">Recommended </w:t>
      </w:r>
      <w:r w:rsidR="00941777" w:rsidRPr="00831E35">
        <w:rPr>
          <w:rFonts w:asciiTheme="majorHAnsi" w:eastAsia="Times New Roman" w:hAnsiTheme="majorHAnsi" w:cstheme="majorHAnsi"/>
          <w:b/>
          <w:sz w:val="22"/>
          <w:szCs w:val="22"/>
        </w:rPr>
        <w:t>Resources</w:t>
      </w:r>
    </w:p>
    <w:p w14:paraId="43DF2BB2" w14:textId="14AADE14" w:rsidR="000B3481" w:rsidRPr="00831E35" w:rsidRDefault="000B3481" w:rsidP="00831E35">
      <w:pPr>
        <w:pStyle w:val="Normal1"/>
        <w:widowControl/>
        <w:numPr>
          <w:ilvl w:val="0"/>
          <w:numId w:val="32"/>
        </w:numPr>
        <w:ind w:left="504"/>
        <w:rPr>
          <w:rFonts w:asciiTheme="majorHAnsi" w:eastAsia="Times New Roman" w:hAnsiTheme="majorHAnsi" w:cstheme="majorHAnsi"/>
          <w:b/>
          <w:sz w:val="22"/>
          <w:szCs w:val="22"/>
        </w:rPr>
      </w:pPr>
      <w:r w:rsidRPr="00831E35">
        <w:rPr>
          <w:rFonts w:asciiTheme="majorHAnsi" w:eastAsia="Times New Roman" w:hAnsiTheme="majorHAnsi" w:cstheme="majorHAnsi"/>
          <w:sz w:val="22"/>
          <w:szCs w:val="22"/>
        </w:rPr>
        <w:t xml:space="preserve">Levy, S., Mason, S., </w:t>
      </w:r>
      <w:proofErr w:type="spellStart"/>
      <w:r w:rsidRPr="00831E35">
        <w:rPr>
          <w:rFonts w:asciiTheme="majorHAnsi" w:eastAsia="Times New Roman" w:hAnsiTheme="majorHAnsi" w:cstheme="majorHAnsi"/>
          <w:sz w:val="22"/>
          <w:szCs w:val="22"/>
        </w:rPr>
        <w:t>Russon</w:t>
      </w:r>
      <w:proofErr w:type="spellEnd"/>
      <w:r w:rsidRPr="00831E35">
        <w:rPr>
          <w:rFonts w:asciiTheme="majorHAnsi" w:eastAsia="Times New Roman" w:hAnsiTheme="majorHAnsi" w:cstheme="majorHAnsi"/>
          <w:sz w:val="22"/>
          <w:szCs w:val="22"/>
        </w:rPr>
        <w:t xml:space="preserve">, J., &amp; Diamond, G. (2021). Attachment-based family therapy in the age of telehealth and COVID-19. </w:t>
      </w:r>
      <w:r w:rsidRPr="00831E35">
        <w:rPr>
          <w:rFonts w:asciiTheme="majorHAnsi" w:eastAsia="Times New Roman" w:hAnsiTheme="majorHAnsi" w:cstheme="majorHAnsi"/>
          <w:i/>
          <w:iCs/>
          <w:sz w:val="22"/>
          <w:szCs w:val="22"/>
        </w:rPr>
        <w:t>Journal of Marital and Family Therapy</w:t>
      </w:r>
      <w:r w:rsidRPr="00831E35">
        <w:rPr>
          <w:rFonts w:asciiTheme="majorHAnsi" w:eastAsia="Times New Roman" w:hAnsiTheme="majorHAnsi" w:cstheme="majorHAnsi"/>
          <w:sz w:val="22"/>
          <w:szCs w:val="22"/>
        </w:rPr>
        <w:t xml:space="preserve">, </w:t>
      </w:r>
      <w:r w:rsidRPr="00831E35">
        <w:rPr>
          <w:rFonts w:asciiTheme="majorHAnsi" w:eastAsia="Times New Roman" w:hAnsiTheme="majorHAnsi" w:cstheme="majorHAnsi"/>
          <w:i/>
          <w:iCs/>
          <w:sz w:val="22"/>
          <w:szCs w:val="22"/>
        </w:rPr>
        <w:t>47</w:t>
      </w:r>
      <w:r w:rsidRPr="00831E35">
        <w:rPr>
          <w:rFonts w:asciiTheme="majorHAnsi" w:eastAsia="Times New Roman" w:hAnsiTheme="majorHAnsi" w:cstheme="majorHAnsi"/>
          <w:sz w:val="22"/>
          <w:szCs w:val="22"/>
        </w:rPr>
        <w:t xml:space="preserve">(2), 440–454. </w:t>
      </w:r>
      <w:hyperlink r:id="rId54" w:history="1">
        <w:r w:rsidRPr="00831E35">
          <w:rPr>
            <w:rStyle w:val="Hyperlink"/>
            <w:rFonts w:asciiTheme="majorHAnsi" w:hAnsiTheme="majorHAnsi" w:cstheme="majorHAnsi"/>
            <w:sz w:val="22"/>
            <w:szCs w:val="22"/>
          </w:rPr>
          <w:t>https://doi.org/10.1111/jmft.12509</w:t>
        </w:r>
      </w:hyperlink>
    </w:p>
    <w:p w14:paraId="639C159E" w14:textId="30C0C917" w:rsidR="000B3481" w:rsidRPr="002622C1" w:rsidRDefault="000B3481" w:rsidP="00831E35">
      <w:pPr>
        <w:pStyle w:val="Normal1"/>
        <w:tabs>
          <w:tab w:val="left" w:pos="360"/>
          <w:tab w:val="left" w:pos="720"/>
          <w:tab w:val="left" w:pos="2160"/>
        </w:tabs>
        <w:spacing w:before="120" w:after="120"/>
        <w:rPr>
          <w:rFonts w:asciiTheme="majorHAnsi" w:hAnsiTheme="majorHAnsi" w:cstheme="majorHAnsi"/>
          <w:b/>
          <w:bCs/>
          <w:sz w:val="24"/>
          <w:szCs w:val="24"/>
        </w:rPr>
      </w:pPr>
      <w:r w:rsidRPr="002622C1">
        <w:rPr>
          <w:rFonts w:asciiTheme="majorHAnsi" w:hAnsiTheme="majorHAnsi" w:cstheme="majorHAnsi"/>
          <w:b/>
          <w:bCs/>
          <w:sz w:val="24"/>
          <w:szCs w:val="24"/>
        </w:rPr>
        <w:t>Module 5</w:t>
      </w:r>
      <w:r w:rsidR="00831E35" w:rsidRPr="002622C1">
        <w:rPr>
          <w:rFonts w:asciiTheme="majorHAnsi" w:hAnsiTheme="majorHAnsi" w:cstheme="majorHAnsi"/>
          <w:b/>
          <w:bCs/>
          <w:sz w:val="24"/>
          <w:szCs w:val="24"/>
        </w:rPr>
        <w:t xml:space="preserve"> - </w:t>
      </w:r>
      <w:r w:rsidR="003F095E" w:rsidRPr="002622C1">
        <w:rPr>
          <w:rFonts w:asciiTheme="majorHAnsi" w:hAnsiTheme="majorHAnsi" w:cstheme="majorHAnsi"/>
          <w:b/>
          <w:bCs/>
          <w:sz w:val="24"/>
          <w:szCs w:val="24"/>
        </w:rPr>
        <w:t>Frameworks for Understanding Adolescents in a Clinical S</w:t>
      </w:r>
      <w:r w:rsidRPr="002622C1">
        <w:rPr>
          <w:rFonts w:asciiTheme="majorHAnsi" w:hAnsiTheme="majorHAnsi" w:cstheme="majorHAnsi"/>
          <w:b/>
          <w:bCs/>
          <w:sz w:val="24"/>
          <w:szCs w:val="24"/>
        </w:rPr>
        <w:t>etting</w:t>
      </w:r>
    </w:p>
    <w:p w14:paraId="22ABD56B" w14:textId="77777777" w:rsidR="00831E35" w:rsidRDefault="00831E35" w:rsidP="00831E35">
      <w:pPr>
        <w:pStyle w:val="Normal1"/>
        <w:tabs>
          <w:tab w:val="left" w:pos="360"/>
          <w:tab w:val="left" w:pos="720"/>
          <w:tab w:val="left" w:pos="2160"/>
        </w:tabs>
        <w:spacing w:before="120" w:after="120"/>
        <w:ind w:left="144"/>
        <w:rPr>
          <w:rFonts w:asciiTheme="majorHAnsi" w:hAnsiTheme="majorHAnsi" w:cstheme="majorHAnsi"/>
          <w:b/>
          <w:bCs/>
          <w:sz w:val="22"/>
          <w:szCs w:val="22"/>
        </w:rPr>
      </w:pPr>
      <w:r>
        <w:rPr>
          <w:rFonts w:asciiTheme="majorHAnsi" w:hAnsiTheme="majorHAnsi" w:cstheme="majorHAnsi"/>
          <w:b/>
          <w:bCs/>
          <w:sz w:val="22"/>
          <w:szCs w:val="22"/>
        </w:rPr>
        <w:t>Date</w:t>
      </w:r>
    </w:p>
    <w:p w14:paraId="7A2C3D5B" w14:textId="194DE65A" w:rsidR="00831E35" w:rsidRPr="00831E35" w:rsidRDefault="00831E35" w:rsidP="00831E35">
      <w:pPr>
        <w:pStyle w:val="Normal1"/>
        <w:tabs>
          <w:tab w:val="left" w:pos="360"/>
          <w:tab w:val="left" w:pos="720"/>
          <w:tab w:val="left" w:pos="2160"/>
        </w:tabs>
        <w:spacing w:before="120" w:after="120"/>
        <w:ind w:left="144"/>
        <w:rPr>
          <w:rFonts w:asciiTheme="majorHAnsi" w:hAnsiTheme="majorHAnsi" w:cstheme="majorHAnsi"/>
          <w:b/>
          <w:bCs/>
          <w:sz w:val="24"/>
          <w:szCs w:val="24"/>
        </w:rPr>
      </w:pPr>
      <w:r>
        <w:rPr>
          <w:rFonts w:asciiTheme="majorHAnsi" w:hAnsiTheme="majorHAnsi" w:cstheme="majorHAnsi"/>
          <w:b/>
          <w:bCs/>
          <w:sz w:val="22"/>
          <w:szCs w:val="22"/>
        </w:rPr>
        <w:t>Description</w:t>
      </w:r>
    </w:p>
    <w:p w14:paraId="010D8B58" w14:textId="0E90DB30" w:rsidR="000B3481" w:rsidRPr="00831E35" w:rsidRDefault="000B3481" w:rsidP="00831E35">
      <w:pPr>
        <w:pStyle w:val="Normal1"/>
        <w:tabs>
          <w:tab w:val="left" w:pos="360"/>
          <w:tab w:val="left" w:pos="720"/>
          <w:tab w:val="left" w:pos="2160"/>
        </w:tabs>
        <w:spacing w:before="120" w:after="120"/>
        <w:ind w:left="144"/>
        <w:rPr>
          <w:rFonts w:asciiTheme="majorHAnsi" w:hAnsiTheme="majorHAnsi" w:cstheme="majorHAnsi"/>
          <w:sz w:val="22"/>
          <w:szCs w:val="22"/>
        </w:rPr>
      </w:pPr>
      <w:r w:rsidRPr="00831E35">
        <w:rPr>
          <w:rFonts w:asciiTheme="majorHAnsi" w:hAnsiTheme="majorHAnsi" w:cstheme="majorHAnsi"/>
          <w:sz w:val="22"/>
          <w:szCs w:val="22"/>
        </w:rPr>
        <w:t>In this module</w:t>
      </w:r>
      <w:r w:rsidR="00831E35">
        <w:rPr>
          <w:rFonts w:asciiTheme="majorHAnsi" w:hAnsiTheme="majorHAnsi" w:cstheme="majorHAnsi"/>
          <w:sz w:val="22"/>
          <w:szCs w:val="22"/>
        </w:rPr>
        <w:t>,</w:t>
      </w:r>
      <w:r w:rsidRPr="00831E35">
        <w:rPr>
          <w:rFonts w:asciiTheme="majorHAnsi" w:hAnsiTheme="majorHAnsi" w:cstheme="majorHAnsi"/>
          <w:sz w:val="22"/>
          <w:szCs w:val="22"/>
        </w:rPr>
        <w:t xml:space="preserve"> we will explore how to work with adolescents from a psychodynamic and attachment perspective</w:t>
      </w:r>
    </w:p>
    <w:p w14:paraId="7FA75434" w14:textId="7F6DBB62" w:rsidR="000B3481" w:rsidRPr="00831E35" w:rsidRDefault="000B3481" w:rsidP="00831E35">
      <w:pPr>
        <w:pStyle w:val="Normal1"/>
        <w:tabs>
          <w:tab w:val="left" w:pos="360"/>
          <w:tab w:val="left" w:pos="720"/>
          <w:tab w:val="left" w:pos="2160"/>
        </w:tabs>
        <w:spacing w:before="120" w:after="120"/>
        <w:ind w:left="144"/>
        <w:rPr>
          <w:rFonts w:asciiTheme="majorHAnsi" w:hAnsiTheme="majorHAnsi" w:cstheme="majorHAnsi"/>
          <w:b/>
          <w:bCs/>
          <w:sz w:val="22"/>
          <w:szCs w:val="22"/>
        </w:rPr>
      </w:pPr>
      <w:r w:rsidRPr="00831E35">
        <w:rPr>
          <w:rFonts w:asciiTheme="majorHAnsi" w:hAnsiTheme="majorHAnsi" w:cstheme="majorHAnsi"/>
          <w:b/>
          <w:bCs/>
          <w:sz w:val="22"/>
          <w:szCs w:val="22"/>
        </w:rPr>
        <w:t xml:space="preserve">Learning </w:t>
      </w:r>
      <w:r w:rsidR="00D86DC7" w:rsidRPr="00831E35">
        <w:rPr>
          <w:rFonts w:asciiTheme="majorHAnsi" w:hAnsiTheme="majorHAnsi" w:cstheme="majorHAnsi"/>
          <w:b/>
          <w:bCs/>
          <w:sz w:val="22"/>
          <w:szCs w:val="22"/>
        </w:rPr>
        <w:t>O</w:t>
      </w:r>
      <w:r w:rsidRPr="00831E35">
        <w:rPr>
          <w:rFonts w:asciiTheme="majorHAnsi" w:hAnsiTheme="majorHAnsi" w:cstheme="majorHAnsi"/>
          <w:b/>
          <w:bCs/>
          <w:sz w:val="22"/>
          <w:szCs w:val="22"/>
        </w:rPr>
        <w:t>bjectives</w:t>
      </w:r>
    </w:p>
    <w:p w14:paraId="4F616D8B" w14:textId="478D421A" w:rsidR="00941777" w:rsidRPr="00831E35" w:rsidRDefault="00D86DC7" w:rsidP="00831E35">
      <w:pPr>
        <w:pStyle w:val="Normal1"/>
        <w:tabs>
          <w:tab w:val="left" w:pos="360"/>
          <w:tab w:val="left" w:pos="720"/>
          <w:tab w:val="left" w:pos="2160"/>
        </w:tabs>
        <w:ind w:left="144"/>
        <w:rPr>
          <w:rFonts w:asciiTheme="majorHAnsi" w:hAnsiTheme="majorHAnsi" w:cstheme="majorHAnsi"/>
          <w:sz w:val="22"/>
          <w:szCs w:val="22"/>
        </w:rPr>
      </w:pPr>
      <w:r w:rsidRPr="00831E35">
        <w:rPr>
          <w:rFonts w:asciiTheme="majorHAnsi" w:hAnsiTheme="majorHAnsi" w:cstheme="majorHAnsi"/>
          <w:sz w:val="22"/>
          <w:szCs w:val="22"/>
        </w:rPr>
        <w:t>After successfully completing this module, students will be able to:</w:t>
      </w:r>
    </w:p>
    <w:p w14:paraId="515659A9" w14:textId="77777777" w:rsidR="000B3481" w:rsidRPr="00831E35" w:rsidRDefault="000B3481" w:rsidP="00831E35">
      <w:pPr>
        <w:pStyle w:val="ListParagraph"/>
        <w:widowControl w:val="0"/>
        <w:numPr>
          <w:ilvl w:val="0"/>
          <w:numId w:val="16"/>
        </w:numPr>
        <w:spacing w:after="0" w:line="240" w:lineRule="auto"/>
        <w:ind w:left="504"/>
        <w:rPr>
          <w:rFonts w:asciiTheme="majorHAnsi" w:hAnsiTheme="majorHAnsi" w:cstheme="majorHAnsi"/>
        </w:rPr>
      </w:pPr>
      <w:r w:rsidRPr="00831E35">
        <w:rPr>
          <w:rFonts w:asciiTheme="majorHAnsi" w:hAnsiTheme="majorHAnsi" w:cstheme="majorHAnsi"/>
        </w:rPr>
        <w:t>Articulate and apply the principles of attachment theory to case material.</w:t>
      </w:r>
    </w:p>
    <w:p w14:paraId="24685D63" w14:textId="6EBC59EF" w:rsidR="000B3481" w:rsidRPr="00831E35" w:rsidRDefault="000B3481" w:rsidP="00831E35">
      <w:pPr>
        <w:pStyle w:val="ListParagraph"/>
        <w:widowControl w:val="0"/>
        <w:numPr>
          <w:ilvl w:val="0"/>
          <w:numId w:val="16"/>
        </w:numPr>
        <w:spacing w:after="0" w:line="240" w:lineRule="auto"/>
        <w:ind w:left="504"/>
        <w:rPr>
          <w:rFonts w:asciiTheme="majorHAnsi" w:hAnsiTheme="majorHAnsi" w:cstheme="majorHAnsi"/>
        </w:rPr>
      </w:pPr>
      <w:r w:rsidRPr="00831E35">
        <w:rPr>
          <w:rFonts w:asciiTheme="majorHAnsi" w:hAnsiTheme="majorHAnsi" w:cstheme="majorHAnsi"/>
        </w:rPr>
        <w:t>Articulate and apply the principles of psychodynamic theory to case material.</w:t>
      </w:r>
    </w:p>
    <w:p w14:paraId="52D366D2" w14:textId="5AD995BA" w:rsidR="000B3481" w:rsidRPr="00831E35" w:rsidRDefault="000B3481" w:rsidP="00831E35">
      <w:pPr>
        <w:pStyle w:val="Normal1"/>
        <w:widowControl/>
        <w:spacing w:before="120" w:after="120"/>
        <w:ind w:left="144"/>
        <w:rPr>
          <w:rFonts w:asciiTheme="majorHAnsi" w:eastAsia="Times New Roman" w:hAnsiTheme="majorHAnsi" w:cstheme="majorHAnsi"/>
          <w:b/>
          <w:sz w:val="22"/>
          <w:szCs w:val="22"/>
        </w:rPr>
      </w:pPr>
      <w:r w:rsidRPr="00831E35">
        <w:rPr>
          <w:rFonts w:asciiTheme="majorHAnsi" w:eastAsia="Times New Roman" w:hAnsiTheme="majorHAnsi" w:cstheme="majorHAnsi"/>
          <w:b/>
          <w:sz w:val="22"/>
          <w:szCs w:val="22"/>
        </w:rPr>
        <w:t xml:space="preserve">Required </w:t>
      </w:r>
      <w:r w:rsidR="00D86DC7" w:rsidRPr="00831E35">
        <w:rPr>
          <w:rFonts w:asciiTheme="majorHAnsi" w:eastAsia="Times New Roman" w:hAnsiTheme="majorHAnsi" w:cstheme="majorHAnsi"/>
          <w:b/>
          <w:sz w:val="22"/>
          <w:szCs w:val="22"/>
        </w:rPr>
        <w:t>Resources</w:t>
      </w:r>
    </w:p>
    <w:p w14:paraId="43BD36DB" w14:textId="5A47D788" w:rsidR="000B3481" w:rsidRPr="00831E35" w:rsidRDefault="000B3481" w:rsidP="003F095E">
      <w:pPr>
        <w:pStyle w:val="ListParagraph"/>
        <w:numPr>
          <w:ilvl w:val="0"/>
          <w:numId w:val="32"/>
        </w:numPr>
        <w:spacing w:after="0" w:line="240" w:lineRule="auto"/>
        <w:ind w:left="504"/>
        <w:contextualSpacing w:val="0"/>
        <w:rPr>
          <w:rFonts w:asciiTheme="majorHAnsi" w:hAnsiTheme="majorHAnsi" w:cstheme="majorHAnsi"/>
          <w:color w:val="000000" w:themeColor="text1"/>
          <w:u w:val="single"/>
        </w:rPr>
      </w:pPr>
      <w:r w:rsidRPr="00831E35">
        <w:rPr>
          <w:rFonts w:asciiTheme="majorHAnsi" w:hAnsiTheme="majorHAnsi" w:cstheme="majorHAnsi"/>
          <w:color w:val="000000" w:themeColor="text1"/>
        </w:rPr>
        <w:t xml:space="preserve">Ashley, W., &amp; Brown, J. C. (2015). Attachment </w:t>
      </w:r>
      <w:proofErr w:type="spellStart"/>
      <w:r w:rsidRPr="00831E35">
        <w:rPr>
          <w:rFonts w:asciiTheme="majorHAnsi" w:hAnsiTheme="majorHAnsi" w:cstheme="majorHAnsi"/>
          <w:color w:val="000000" w:themeColor="text1"/>
        </w:rPr>
        <w:t>tHAIRapy</w:t>
      </w:r>
      <w:proofErr w:type="spellEnd"/>
      <w:r w:rsidRPr="00831E35">
        <w:rPr>
          <w:rFonts w:asciiTheme="majorHAnsi" w:hAnsiTheme="majorHAnsi" w:cstheme="majorHAnsi"/>
          <w:color w:val="000000" w:themeColor="text1"/>
        </w:rPr>
        <w:t xml:space="preserve">: A Culturally Relevant Treatment Paradigm for African American Foster Youth. </w:t>
      </w:r>
      <w:r w:rsidRPr="00831E35">
        <w:rPr>
          <w:rFonts w:asciiTheme="majorHAnsi" w:hAnsiTheme="majorHAnsi" w:cstheme="majorHAnsi"/>
          <w:i/>
          <w:iCs/>
          <w:color w:val="000000" w:themeColor="text1"/>
        </w:rPr>
        <w:t>Journal of Black Studies</w:t>
      </w:r>
      <w:r w:rsidRPr="00831E35">
        <w:rPr>
          <w:rFonts w:asciiTheme="majorHAnsi" w:hAnsiTheme="majorHAnsi" w:cstheme="majorHAnsi"/>
          <w:color w:val="000000" w:themeColor="text1"/>
        </w:rPr>
        <w:t xml:space="preserve">, </w:t>
      </w:r>
      <w:r w:rsidRPr="00831E35">
        <w:rPr>
          <w:rFonts w:asciiTheme="majorHAnsi" w:hAnsiTheme="majorHAnsi" w:cstheme="majorHAnsi"/>
          <w:i/>
          <w:iCs/>
          <w:color w:val="000000" w:themeColor="text1"/>
        </w:rPr>
        <w:t>46</w:t>
      </w:r>
      <w:r w:rsidRPr="00831E35">
        <w:rPr>
          <w:rFonts w:asciiTheme="majorHAnsi" w:hAnsiTheme="majorHAnsi" w:cstheme="majorHAnsi"/>
          <w:color w:val="000000" w:themeColor="text1"/>
        </w:rPr>
        <w:t xml:space="preserve">(6), 587–604. </w:t>
      </w:r>
      <w:hyperlink r:id="rId55" w:history="1">
        <w:r w:rsidRPr="00831E35">
          <w:rPr>
            <w:rStyle w:val="Hyperlink"/>
            <w:rFonts w:asciiTheme="majorHAnsi" w:hAnsiTheme="majorHAnsi" w:cstheme="majorHAnsi"/>
            <w:color w:val="4472C4" w:themeColor="accent1"/>
          </w:rPr>
          <w:t>https://doi.org/10.1177/0021934715590406</w:t>
        </w:r>
      </w:hyperlink>
    </w:p>
    <w:p w14:paraId="6E8AE851" w14:textId="26E5C051" w:rsidR="000B3481" w:rsidRPr="00831E35" w:rsidRDefault="000B3481" w:rsidP="003F095E">
      <w:pPr>
        <w:pStyle w:val="Normal1"/>
        <w:numPr>
          <w:ilvl w:val="0"/>
          <w:numId w:val="32"/>
        </w:numPr>
        <w:ind w:left="504"/>
        <w:rPr>
          <w:rFonts w:asciiTheme="majorHAnsi" w:eastAsia="Times New Roman" w:hAnsiTheme="majorHAnsi" w:cstheme="majorHAnsi"/>
          <w:sz w:val="22"/>
          <w:szCs w:val="22"/>
        </w:rPr>
      </w:pPr>
      <w:r w:rsidRPr="00AC2856">
        <w:rPr>
          <w:rFonts w:asciiTheme="majorHAnsi" w:eastAsia="Times New Roman" w:hAnsiTheme="majorHAnsi" w:cstheme="majorHAnsi"/>
          <w:sz w:val="22"/>
          <w:szCs w:val="22"/>
          <w:lang w:val="fr-FR"/>
        </w:rPr>
        <w:t xml:space="preserve">Dubois-Comtois, K., Cyr, C. </w:t>
      </w:r>
      <w:proofErr w:type="spellStart"/>
      <w:r w:rsidRPr="00AC2856">
        <w:rPr>
          <w:rFonts w:asciiTheme="majorHAnsi" w:eastAsia="Times New Roman" w:hAnsiTheme="majorHAnsi" w:cstheme="majorHAnsi"/>
          <w:sz w:val="22"/>
          <w:szCs w:val="22"/>
          <w:lang w:val="fr-FR"/>
        </w:rPr>
        <w:t>Pascuzzo</w:t>
      </w:r>
      <w:proofErr w:type="spellEnd"/>
      <w:r w:rsidRPr="00AC2856">
        <w:rPr>
          <w:rFonts w:asciiTheme="majorHAnsi" w:eastAsia="Times New Roman" w:hAnsiTheme="majorHAnsi" w:cstheme="majorHAnsi"/>
          <w:sz w:val="22"/>
          <w:szCs w:val="22"/>
          <w:lang w:val="fr-FR"/>
        </w:rPr>
        <w:t xml:space="preserve">, K., Lessard, M. &amp; Poulin, C. (2013). </w:t>
      </w:r>
      <w:r w:rsidRPr="00831E35">
        <w:rPr>
          <w:rFonts w:asciiTheme="majorHAnsi" w:eastAsia="Times New Roman" w:hAnsiTheme="majorHAnsi" w:cstheme="majorHAnsi"/>
          <w:sz w:val="22"/>
          <w:szCs w:val="22"/>
        </w:rPr>
        <w:t xml:space="preserve">Attachment theory in clinical work with adolescents. </w:t>
      </w:r>
      <w:r w:rsidRPr="00831E35">
        <w:rPr>
          <w:rFonts w:asciiTheme="majorHAnsi" w:eastAsia="Times New Roman" w:hAnsiTheme="majorHAnsi" w:cstheme="majorHAnsi"/>
          <w:i/>
          <w:iCs/>
          <w:sz w:val="22"/>
          <w:szCs w:val="22"/>
        </w:rPr>
        <w:t>Journal of Child and Adolescent Behavior, 1</w:t>
      </w:r>
      <w:r w:rsidRPr="00831E35">
        <w:rPr>
          <w:rFonts w:asciiTheme="majorHAnsi" w:eastAsia="Times New Roman" w:hAnsiTheme="majorHAnsi" w:cstheme="majorHAnsi"/>
          <w:sz w:val="22"/>
          <w:szCs w:val="22"/>
        </w:rPr>
        <w:t xml:space="preserve">(3). </w:t>
      </w:r>
      <w:hyperlink r:id="rId56" w:history="1">
        <w:r w:rsidRPr="00831E35">
          <w:rPr>
            <w:rStyle w:val="Hyperlink"/>
            <w:rFonts w:asciiTheme="majorHAnsi" w:hAnsiTheme="majorHAnsi" w:cstheme="majorHAnsi"/>
            <w:sz w:val="22"/>
            <w:szCs w:val="22"/>
          </w:rPr>
          <w:t>http://doi.org/10.4172/2375-4494.1000111</w:t>
        </w:r>
      </w:hyperlink>
      <w:r w:rsidRPr="00831E35">
        <w:rPr>
          <w:rFonts w:asciiTheme="majorHAnsi" w:eastAsia="Times New Roman" w:hAnsiTheme="majorHAnsi" w:cstheme="majorHAnsi"/>
          <w:sz w:val="22"/>
          <w:szCs w:val="22"/>
        </w:rPr>
        <w:t xml:space="preserve">  </w:t>
      </w:r>
    </w:p>
    <w:p w14:paraId="1C330F72" w14:textId="09483F47" w:rsidR="000B3481" w:rsidRPr="00831E35" w:rsidRDefault="000B3481" w:rsidP="003F095E">
      <w:pPr>
        <w:pStyle w:val="Normal1"/>
        <w:numPr>
          <w:ilvl w:val="0"/>
          <w:numId w:val="32"/>
        </w:numPr>
        <w:ind w:left="504"/>
        <w:rPr>
          <w:rFonts w:asciiTheme="majorHAnsi" w:hAnsiTheme="majorHAnsi" w:cstheme="majorHAnsi"/>
          <w:sz w:val="22"/>
          <w:szCs w:val="22"/>
        </w:rPr>
      </w:pPr>
      <w:r w:rsidRPr="00831E35">
        <w:rPr>
          <w:rFonts w:asciiTheme="majorHAnsi" w:eastAsia="Times New Roman" w:hAnsiTheme="majorHAnsi" w:cstheme="majorHAnsi"/>
          <w:sz w:val="22"/>
          <w:szCs w:val="22"/>
        </w:rPr>
        <w:t xml:space="preserve">Green, J. (2015). Relationship-based treatments. In A. Thapar, D. S. Pine, J. F. </w:t>
      </w:r>
      <w:proofErr w:type="spellStart"/>
      <w:r w:rsidRPr="00831E35">
        <w:rPr>
          <w:rFonts w:asciiTheme="majorHAnsi" w:eastAsia="Times New Roman" w:hAnsiTheme="majorHAnsi" w:cstheme="majorHAnsi"/>
          <w:sz w:val="22"/>
          <w:szCs w:val="22"/>
        </w:rPr>
        <w:t>Leckman</w:t>
      </w:r>
      <w:proofErr w:type="spellEnd"/>
      <w:r w:rsidRPr="00831E35">
        <w:rPr>
          <w:rFonts w:asciiTheme="majorHAnsi" w:eastAsia="Times New Roman" w:hAnsiTheme="majorHAnsi" w:cstheme="majorHAnsi"/>
          <w:sz w:val="22"/>
          <w:szCs w:val="22"/>
        </w:rPr>
        <w:t xml:space="preserve">, S. Scott, &amp; M. J. </w:t>
      </w:r>
      <w:proofErr w:type="spellStart"/>
      <w:r w:rsidRPr="00831E35">
        <w:rPr>
          <w:rFonts w:asciiTheme="majorHAnsi" w:eastAsia="Times New Roman" w:hAnsiTheme="majorHAnsi" w:cstheme="majorHAnsi"/>
          <w:sz w:val="22"/>
          <w:szCs w:val="22"/>
        </w:rPr>
        <w:t>Snowling</w:t>
      </w:r>
      <w:proofErr w:type="spellEnd"/>
      <w:r w:rsidRPr="00831E35">
        <w:rPr>
          <w:rFonts w:asciiTheme="majorHAnsi" w:eastAsia="Times New Roman" w:hAnsiTheme="majorHAnsi" w:cstheme="majorHAnsi"/>
          <w:sz w:val="22"/>
          <w:szCs w:val="22"/>
        </w:rPr>
        <w:t xml:space="preserve"> (Eds.), </w:t>
      </w:r>
      <w:r w:rsidRPr="00831E35">
        <w:rPr>
          <w:rFonts w:asciiTheme="majorHAnsi" w:eastAsia="Times New Roman" w:hAnsiTheme="majorHAnsi" w:cstheme="majorHAnsi"/>
          <w:i/>
          <w:iCs/>
          <w:sz w:val="22"/>
          <w:szCs w:val="22"/>
        </w:rPr>
        <w:t>Rutter’s child and adolescent psychiatry</w:t>
      </w:r>
      <w:r w:rsidRPr="00831E35">
        <w:rPr>
          <w:rFonts w:asciiTheme="majorHAnsi" w:eastAsia="Times New Roman" w:hAnsiTheme="majorHAnsi" w:cstheme="majorHAnsi"/>
          <w:sz w:val="22"/>
          <w:szCs w:val="22"/>
        </w:rPr>
        <w:t xml:space="preserve"> (Sixth edition, pp. 521–532). Chichester, West </w:t>
      </w:r>
      <w:proofErr w:type="gramStart"/>
      <w:r w:rsidRPr="00831E35">
        <w:rPr>
          <w:rFonts w:asciiTheme="majorHAnsi" w:eastAsia="Times New Roman" w:hAnsiTheme="majorHAnsi" w:cstheme="majorHAnsi"/>
          <w:sz w:val="22"/>
          <w:szCs w:val="22"/>
        </w:rPr>
        <w:t>Sussex ;</w:t>
      </w:r>
      <w:proofErr w:type="gramEnd"/>
      <w:r w:rsidRPr="00831E35">
        <w:rPr>
          <w:rFonts w:asciiTheme="majorHAnsi" w:eastAsia="Times New Roman" w:hAnsiTheme="majorHAnsi" w:cstheme="majorHAnsi"/>
          <w:sz w:val="22"/>
          <w:szCs w:val="22"/>
        </w:rPr>
        <w:t xml:space="preserve"> Ames, Iowa: John Wiley &amp; Sons Inc.  </w:t>
      </w:r>
      <w:hyperlink r:id="rId57" w:history="1">
        <w:r w:rsidRPr="00831E35">
          <w:rPr>
            <w:rStyle w:val="Hyperlink"/>
            <w:rFonts w:asciiTheme="majorHAnsi" w:hAnsiTheme="majorHAnsi" w:cstheme="majorHAnsi"/>
            <w:sz w:val="22"/>
            <w:szCs w:val="22"/>
          </w:rPr>
          <w:t>https://loyola-primo.hosted.exlibrisgroup.com/permalink/f/1ipaihn/01LUC_ALMA51167167870002506</w:t>
        </w:r>
      </w:hyperlink>
    </w:p>
    <w:p w14:paraId="6A0AF247" w14:textId="6A6BD428" w:rsidR="000B3481" w:rsidRPr="00831E35" w:rsidRDefault="000B3481" w:rsidP="003F095E">
      <w:pPr>
        <w:pStyle w:val="Normal1"/>
        <w:numPr>
          <w:ilvl w:val="0"/>
          <w:numId w:val="32"/>
        </w:numPr>
        <w:ind w:left="504"/>
        <w:rPr>
          <w:rFonts w:asciiTheme="majorHAnsi" w:eastAsia="Times New Roman" w:hAnsiTheme="majorHAnsi" w:cstheme="majorHAnsi"/>
          <w:sz w:val="22"/>
          <w:szCs w:val="22"/>
        </w:rPr>
      </w:pPr>
      <w:r w:rsidRPr="00831E35">
        <w:rPr>
          <w:rFonts w:asciiTheme="majorHAnsi" w:eastAsia="Times New Roman" w:hAnsiTheme="majorHAnsi" w:cstheme="majorHAnsi"/>
          <w:sz w:val="22"/>
          <w:szCs w:val="22"/>
        </w:rPr>
        <w:t>Singer, J. B. (Producer). (2016, November 1). #107 - Self Psychology for Social Workers: Interview with Tom Young, Ph.D. [Audio Podcast]. </w:t>
      </w:r>
      <w:r w:rsidRPr="00831E35">
        <w:rPr>
          <w:rFonts w:asciiTheme="majorHAnsi" w:eastAsia="Times New Roman" w:hAnsiTheme="majorHAnsi" w:cstheme="majorHAnsi"/>
          <w:i/>
          <w:iCs/>
          <w:sz w:val="22"/>
          <w:szCs w:val="22"/>
        </w:rPr>
        <w:t>Social Work Podcast.</w:t>
      </w:r>
      <w:r w:rsidRPr="00831E35">
        <w:rPr>
          <w:rFonts w:asciiTheme="majorHAnsi" w:eastAsia="Times New Roman" w:hAnsiTheme="majorHAnsi" w:cstheme="majorHAnsi"/>
          <w:sz w:val="22"/>
          <w:szCs w:val="22"/>
        </w:rPr>
        <w:t> Retrieved from </w:t>
      </w:r>
      <w:hyperlink r:id="rId58" w:history="1">
        <w:r w:rsidRPr="00831E35">
          <w:rPr>
            <w:rStyle w:val="Hyperlink"/>
            <w:rFonts w:asciiTheme="majorHAnsi" w:hAnsiTheme="majorHAnsi" w:cstheme="majorHAnsi"/>
            <w:sz w:val="22"/>
            <w:szCs w:val="22"/>
          </w:rPr>
          <w:t>http://www.socialworkpodcast.com/2016/11/self-psychology.html</w:t>
        </w:r>
      </w:hyperlink>
      <w:r w:rsidRPr="00831E35">
        <w:rPr>
          <w:rFonts w:asciiTheme="majorHAnsi" w:eastAsia="Times New Roman" w:hAnsiTheme="majorHAnsi" w:cstheme="majorHAnsi"/>
          <w:sz w:val="22"/>
          <w:szCs w:val="22"/>
        </w:rPr>
        <w:t xml:space="preserve"> </w:t>
      </w:r>
    </w:p>
    <w:p w14:paraId="5A7C7E76" w14:textId="13A54A89" w:rsidR="000B3481" w:rsidRPr="00831E35" w:rsidRDefault="000B3481" w:rsidP="00831E35">
      <w:pPr>
        <w:pStyle w:val="Normal1"/>
        <w:spacing w:before="120" w:after="120"/>
        <w:ind w:left="144"/>
        <w:rPr>
          <w:rFonts w:asciiTheme="majorHAnsi" w:eastAsia="Times New Roman" w:hAnsiTheme="majorHAnsi" w:cstheme="majorHAnsi"/>
          <w:b/>
          <w:bCs/>
          <w:sz w:val="22"/>
          <w:szCs w:val="22"/>
        </w:rPr>
      </w:pPr>
      <w:r w:rsidRPr="00831E35">
        <w:rPr>
          <w:rFonts w:asciiTheme="majorHAnsi" w:eastAsia="Times New Roman" w:hAnsiTheme="majorHAnsi" w:cstheme="majorHAnsi"/>
          <w:b/>
          <w:bCs/>
          <w:sz w:val="22"/>
          <w:szCs w:val="22"/>
        </w:rPr>
        <w:lastRenderedPageBreak/>
        <w:t xml:space="preserve">Recommended </w:t>
      </w:r>
      <w:r w:rsidR="00D86DC7" w:rsidRPr="00831E35">
        <w:rPr>
          <w:rFonts w:asciiTheme="majorHAnsi" w:eastAsia="Times New Roman" w:hAnsiTheme="majorHAnsi" w:cstheme="majorHAnsi"/>
          <w:b/>
          <w:bCs/>
          <w:sz w:val="22"/>
          <w:szCs w:val="22"/>
        </w:rPr>
        <w:t>Resources</w:t>
      </w:r>
    </w:p>
    <w:p w14:paraId="77CC1E0A" w14:textId="3C5A6A6E" w:rsidR="000B3481" w:rsidRPr="00831E35" w:rsidRDefault="000B3481" w:rsidP="00831E35">
      <w:pPr>
        <w:pStyle w:val="ListParagraph"/>
        <w:numPr>
          <w:ilvl w:val="0"/>
          <w:numId w:val="33"/>
        </w:numPr>
        <w:spacing w:after="0" w:line="240" w:lineRule="auto"/>
        <w:ind w:left="504"/>
        <w:rPr>
          <w:rFonts w:asciiTheme="majorHAnsi" w:eastAsia="Times New Roman" w:hAnsiTheme="majorHAnsi" w:cstheme="majorHAnsi"/>
        </w:rPr>
      </w:pPr>
      <w:proofErr w:type="spellStart"/>
      <w:r w:rsidRPr="00831E35">
        <w:rPr>
          <w:rFonts w:asciiTheme="majorHAnsi" w:hAnsiTheme="majorHAnsi" w:cstheme="majorHAnsi"/>
          <w:color w:val="000000" w:themeColor="text1"/>
          <w:lang w:val="de-DE"/>
        </w:rPr>
        <w:t>Bettmann</w:t>
      </w:r>
      <w:proofErr w:type="spellEnd"/>
      <w:r w:rsidRPr="00831E35">
        <w:rPr>
          <w:rFonts w:asciiTheme="majorHAnsi" w:hAnsiTheme="majorHAnsi" w:cstheme="majorHAnsi"/>
          <w:color w:val="000000" w:themeColor="text1"/>
          <w:lang w:val="de-DE"/>
        </w:rPr>
        <w:t xml:space="preserve">, J.E. &amp; </w:t>
      </w:r>
      <w:proofErr w:type="spellStart"/>
      <w:r w:rsidRPr="00831E35">
        <w:rPr>
          <w:rFonts w:asciiTheme="majorHAnsi" w:hAnsiTheme="majorHAnsi" w:cstheme="majorHAnsi"/>
          <w:color w:val="000000" w:themeColor="text1"/>
          <w:lang w:val="de-DE"/>
        </w:rPr>
        <w:t>Jasperson</w:t>
      </w:r>
      <w:proofErr w:type="spellEnd"/>
      <w:r w:rsidRPr="00831E35">
        <w:rPr>
          <w:rFonts w:asciiTheme="majorHAnsi" w:hAnsiTheme="majorHAnsi" w:cstheme="majorHAnsi"/>
          <w:color w:val="000000" w:themeColor="text1"/>
          <w:lang w:val="de-DE"/>
        </w:rPr>
        <w:t xml:space="preserve">, R.A. (2010). </w:t>
      </w:r>
      <w:r w:rsidRPr="00831E35">
        <w:rPr>
          <w:rFonts w:asciiTheme="majorHAnsi" w:hAnsiTheme="majorHAnsi" w:cstheme="majorHAnsi"/>
          <w:color w:val="000000" w:themeColor="text1"/>
        </w:rPr>
        <w:t xml:space="preserve">Anxiety in adolescence: The integration of attachment and neurobiological research into clinical practice. </w:t>
      </w:r>
      <w:r w:rsidRPr="00831E35">
        <w:rPr>
          <w:rFonts w:asciiTheme="majorHAnsi" w:hAnsiTheme="majorHAnsi" w:cstheme="majorHAnsi"/>
          <w:i/>
          <w:iCs/>
          <w:color w:val="000000" w:themeColor="text1"/>
        </w:rPr>
        <w:t>Clinical Social Work Journal, 38</w:t>
      </w:r>
      <w:r w:rsidRPr="00831E35">
        <w:rPr>
          <w:rFonts w:asciiTheme="majorHAnsi" w:hAnsiTheme="majorHAnsi" w:cstheme="majorHAnsi"/>
          <w:color w:val="000000" w:themeColor="text1"/>
        </w:rPr>
        <w:t>(1), 98-106.</w:t>
      </w:r>
      <w:r w:rsidRPr="00831E35">
        <w:rPr>
          <w:rFonts w:asciiTheme="majorHAnsi" w:eastAsia="Times New Roman" w:hAnsiTheme="majorHAnsi" w:cstheme="majorHAnsi"/>
        </w:rPr>
        <w:t xml:space="preserve"> </w:t>
      </w:r>
    </w:p>
    <w:p w14:paraId="71C84D45" w14:textId="52947227" w:rsidR="000B3481" w:rsidRPr="00831E35" w:rsidRDefault="000B3481" w:rsidP="00831E35">
      <w:pPr>
        <w:pStyle w:val="Normal1"/>
        <w:numPr>
          <w:ilvl w:val="0"/>
          <w:numId w:val="33"/>
        </w:numPr>
        <w:ind w:left="504"/>
        <w:rPr>
          <w:rFonts w:asciiTheme="majorHAnsi" w:eastAsia="Times New Roman" w:hAnsiTheme="majorHAnsi" w:cstheme="majorHAnsi"/>
          <w:sz w:val="22"/>
          <w:szCs w:val="22"/>
        </w:rPr>
      </w:pPr>
      <w:proofErr w:type="spellStart"/>
      <w:r w:rsidRPr="00831E35">
        <w:rPr>
          <w:rFonts w:asciiTheme="majorHAnsi" w:eastAsia="Times New Roman" w:hAnsiTheme="majorHAnsi" w:cstheme="majorHAnsi"/>
          <w:sz w:val="22"/>
          <w:szCs w:val="22"/>
        </w:rPr>
        <w:t>Warmuth</w:t>
      </w:r>
      <w:proofErr w:type="spellEnd"/>
      <w:r w:rsidRPr="00831E35">
        <w:rPr>
          <w:rFonts w:asciiTheme="majorHAnsi" w:eastAsia="Times New Roman" w:hAnsiTheme="majorHAnsi" w:cstheme="majorHAnsi"/>
          <w:sz w:val="22"/>
          <w:szCs w:val="22"/>
        </w:rPr>
        <w:t xml:space="preserve">, K.A. &amp; Cummings, E.M. (2015). Examining developmental fit of the Adult Attachment Interview in adolescence. </w:t>
      </w:r>
      <w:r w:rsidRPr="00831E35">
        <w:rPr>
          <w:rFonts w:asciiTheme="majorHAnsi" w:eastAsia="Times New Roman" w:hAnsiTheme="majorHAnsi" w:cstheme="majorHAnsi"/>
          <w:i/>
          <w:iCs/>
          <w:sz w:val="22"/>
          <w:szCs w:val="22"/>
        </w:rPr>
        <w:t>Developmental review</w:t>
      </w:r>
      <w:r w:rsidRPr="00831E35">
        <w:rPr>
          <w:rFonts w:asciiTheme="majorHAnsi" w:eastAsia="Times New Roman" w:hAnsiTheme="majorHAnsi" w:cstheme="majorHAnsi"/>
          <w:sz w:val="22"/>
          <w:szCs w:val="22"/>
        </w:rPr>
        <w:t xml:space="preserve">, </w:t>
      </w:r>
      <w:r w:rsidRPr="00831E35">
        <w:rPr>
          <w:rFonts w:asciiTheme="majorHAnsi" w:eastAsia="Times New Roman" w:hAnsiTheme="majorHAnsi" w:cstheme="majorHAnsi"/>
          <w:i/>
          <w:iCs/>
          <w:sz w:val="22"/>
          <w:szCs w:val="22"/>
        </w:rPr>
        <w:t xml:space="preserve">36, </w:t>
      </w:r>
      <w:r w:rsidRPr="00831E35">
        <w:rPr>
          <w:rFonts w:asciiTheme="majorHAnsi" w:eastAsia="Times New Roman" w:hAnsiTheme="majorHAnsi" w:cstheme="majorHAnsi"/>
          <w:sz w:val="22"/>
          <w:szCs w:val="22"/>
        </w:rPr>
        <w:t xml:space="preserve">200-218. </w:t>
      </w:r>
    </w:p>
    <w:p w14:paraId="2C494ACD" w14:textId="04EEBAD6" w:rsidR="000B3481" w:rsidRPr="002622C1" w:rsidRDefault="000B3481" w:rsidP="00831E35">
      <w:pPr>
        <w:pStyle w:val="Normal1"/>
        <w:tabs>
          <w:tab w:val="left" w:pos="360"/>
          <w:tab w:val="left" w:pos="720"/>
          <w:tab w:val="left" w:pos="2160"/>
        </w:tabs>
        <w:spacing w:before="120" w:after="120"/>
        <w:rPr>
          <w:rFonts w:asciiTheme="majorHAnsi" w:hAnsiTheme="majorHAnsi" w:cstheme="majorHAnsi"/>
          <w:b/>
          <w:bCs/>
          <w:sz w:val="24"/>
          <w:szCs w:val="24"/>
        </w:rPr>
      </w:pPr>
      <w:r w:rsidRPr="002622C1">
        <w:rPr>
          <w:rFonts w:asciiTheme="majorHAnsi" w:hAnsiTheme="majorHAnsi" w:cstheme="majorHAnsi"/>
          <w:b/>
          <w:bCs/>
          <w:sz w:val="24"/>
          <w:szCs w:val="24"/>
        </w:rPr>
        <w:t>Module 6</w:t>
      </w:r>
      <w:r w:rsidR="00831E35" w:rsidRPr="002622C1">
        <w:rPr>
          <w:rFonts w:asciiTheme="majorHAnsi" w:hAnsiTheme="majorHAnsi" w:cstheme="majorHAnsi"/>
          <w:b/>
          <w:bCs/>
          <w:sz w:val="24"/>
          <w:szCs w:val="24"/>
        </w:rPr>
        <w:t xml:space="preserve"> - </w:t>
      </w:r>
      <w:r w:rsidRPr="002622C1">
        <w:rPr>
          <w:rFonts w:asciiTheme="majorHAnsi" w:hAnsiTheme="majorHAnsi" w:cstheme="majorHAnsi"/>
          <w:b/>
          <w:bCs/>
          <w:sz w:val="24"/>
          <w:szCs w:val="24"/>
        </w:rPr>
        <w:t>Trauma</w:t>
      </w:r>
    </w:p>
    <w:p w14:paraId="623B7583" w14:textId="77777777" w:rsidR="00831E35" w:rsidRDefault="00831E35" w:rsidP="00831E35">
      <w:pPr>
        <w:pStyle w:val="Normal1"/>
        <w:tabs>
          <w:tab w:val="left" w:pos="360"/>
          <w:tab w:val="left" w:pos="720"/>
          <w:tab w:val="left" w:pos="2160"/>
        </w:tabs>
        <w:spacing w:before="120" w:after="120"/>
        <w:ind w:left="144"/>
        <w:rPr>
          <w:rFonts w:asciiTheme="majorHAnsi" w:hAnsiTheme="majorHAnsi" w:cstheme="majorHAnsi"/>
          <w:b/>
          <w:bCs/>
          <w:sz w:val="22"/>
          <w:szCs w:val="22"/>
        </w:rPr>
      </w:pPr>
      <w:r>
        <w:rPr>
          <w:rFonts w:asciiTheme="majorHAnsi" w:hAnsiTheme="majorHAnsi" w:cstheme="majorHAnsi"/>
          <w:b/>
          <w:bCs/>
          <w:sz w:val="22"/>
          <w:szCs w:val="22"/>
        </w:rPr>
        <w:t>Date</w:t>
      </w:r>
    </w:p>
    <w:p w14:paraId="4A2AF4FC" w14:textId="72D26E97" w:rsidR="00831E35" w:rsidRPr="00831E35" w:rsidRDefault="00831E35" w:rsidP="00831E35">
      <w:pPr>
        <w:pStyle w:val="Normal1"/>
        <w:tabs>
          <w:tab w:val="left" w:pos="360"/>
          <w:tab w:val="left" w:pos="720"/>
          <w:tab w:val="left" w:pos="2160"/>
        </w:tabs>
        <w:spacing w:before="120" w:after="120"/>
        <w:ind w:left="144"/>
        <w:rPr>
          <w:rFonts w:asciiTheme="majorHAnsi" w:hAnsiTheme="majorHAnsi" w:cstheme="majorHAnsi"/>
          <w:b/>
          <w:bCs/>
          <w:sz w:val="24"/>
          <w:szCs w:val="24"/>
        </w:rPr>
      </w:pPr>
      <w:r>
        <w:rPr>
          <w:rFonts w:asciiTheme="majorHAnsi" w:hAnsiTheme="majorHAnsi" w:cstheme="majorHAnsi"/>
          <w:b/>
          <w:bCs/>
          <w:sz w:val="22"/>
          <w:szCs w:val="22"/>
        </w:rPr>
        <w:t>Description</w:t>
      </w:r>
    </w:p>
    <w:p w14:paraId="12C76255" w14:textId="3B1979C8" w:rsidR="000B3481" w:rsidRPr="00831E35" w:rsidRDefault="000B3481" w:rsidP="00831E35">
      <w:pPr>
        <w:pStyle w:val="Normal1"/>
        <w:tabs>
          <w:tab w:val="left" w:pos="360"/>
          <w:tab w:val="left" w:pos="720"/>
          <w:tab w:val="left" w:pos="2160"/>
        </w:tabs>
        <w:spacing w:before="120" w:after="120"/>
        <w:ind w:left="144"/>
        <w:rPr>
          <w:rFonts w:asciiTheme="majorHAnsi" w:hAnsiTheme="majorHAnsi" w:cstheme="majorHAnsi"/>
          <w:sz w:val="22"/>
          <w:szCs w:val="22"/>
        </w:rPr>
      </w:pPr>
      <w:r w:rsidRPr="00831E35">
        <w:rPr>
          <w:rFonts w:asciiTheme="majorHAnsi" w:hAnsiTheme="majorHAnsi" w:cstheme="majorHAnsi"/>
          <w:sz w:val="22"/>
          <w:szCs w:val="22"/>
        </w:rPr>
        <w:t>In this module</w:t>
      </w:r>
      <w:r w:rsidR="00831E35">
        <w:rPr>
          <w:rFonts w:asciiTheme="majorHAnsi" w:hAnsiTheme="majorHAnsi" w:cstheme="majorHAnsi"/>
          <w:sz w:val="22"/>
          <w:szCs w:val="22"/>
        </w:rPr>
        <w:t>,</w:t>
      </w:r>
      <w:r w:rsidRPr="00831E35">
        <w:rPr>
          <w:rFonts w:asciiTheme="majorHAnsi" w:hAnsiTheme="majorHAnsi" w:cstheme="majorHAnsi"/>
          <w:sz w:val="22"/>
          <w:szCs w:val="22"/>
        </w:rPr>
        <w:t xml:space="preserve"> we will explore the concept of trauma in adolescents. </w:t>
      </w:r>
    </w:p>
    <w:p w14:paraId="4AFAA9ED" w14:textId="6254AF21" w:rsidR="000B3481" w:rsidRPr="00831E35" w:rsidRDefault="000B3481" w:rsidP="00831E35">
      <w:pPr>
        <w:pStyle w:val="Normal1"/>
        <w:widowControl/>
        <w:spacing w:before="120" w:after="120"/>
        <w:ind w:left="144"/>
        <w:rPr>
          <w:rFonts w:asciiTheme="majorHAnsi" w:hAnsiTheme="majorHAnsi" w:cstheme="majorHAnsi"/>
          <w:i/>
          <w:iCs/>
          <w:sz w:val="22"/>
          <w:szCs w:val="22"/>
        </w:rPr>
      </w:pPr>
      <w:r w:rsidRPr="00831E35">
        <w:rPr>
          <w:rFonts w:asciiTheme="majorHAnsi" w:hAnsiTheme="majorHAnsi" w:cstheme="majorHAnsi"/>
          <w:i/>
          <w:iCs/>
          <w:sz w:val="22"/>
          <w:szCs w:val="22"/>
        </w:rPr>
        <w:t xml:space="preserve">Due: Final Paper - PART 1 </w:t>
      </w:r>
    </w:p>
    <w:p w14:paraId="0D55D081" w14:textId="6F3CB2F2" w:rsidR="000B3481" w:rsidRPr="00831E35" w:rsidRDefault="000B3481" w:rsidP="00831E35">
      <w:pPr>
        <w:pStyle w:val="Normal1"/>
        <w:tabs>
          <w:tab w:val="left" w:pos="360"/>
          <w:tab w:val="left" w:pos="720"/>
          <w:tab w:val="left" w:pos="2160"/>
        </w:tabs>
        <w:spacing w:before="120" w:after="120"/>
        <w:ind w:left="144"/>
        <w:rPr>
          <w:rFonts w:asciiTheme="majorHAnsi" w:hAnsiTheme="majorHAnsi" w:cstheme="majorHAnsi"/>
          <w:b/>
          <w:bCs/>
          <w:sz w:val="22"/>
          <w:szCs w:val="22"/>
        </w:rPr>
      </w:pPr>
      <w:r w:rsidRPr="00831E35">
        <w:rPr>
          <w:rFonts w:asciiTheme="majorHAnsi" w:hAnsiTheme="majorHAnsi" w:cstheme="majorHAnsi"/>
          <w:b/>
          <w:bCs/>
          <w:sz w:val="22"/>
          <w:szCs w:val="22"/>
        </w:rPr>
        <w:t xml:space="preserve">Learning </w:t>
      </w:r>
      <w:r w:rsidR="00D86DC7" w:rsidRPr="00831E35">
        <w:rPr>
          <w:rFonts w:asciiTheme="majorHAnsi" w:hAnsiTheme="majorHAnsi" w:cstheme="majorHAnsi"/>
          <w:b/>
          <w:bCs/>
          <w:sz w:val="22"/>
          <w:szCs w:val="22"/>
        </w:rPr>
        <w:t>O</w:t>
      </w:r>
      <w:r w:rsidRPr="00831E35">
        <w:rPr>
          <w:rFonts w:asciiTheme="majorHAnsi" w:hAnsiTheme="majorHAnsi" w:cstheme="majorHAnsi"/>
          <w:b/>
          <w:bCs/>
          <w:sz w:val="22"/>
          <w:szCs w:val="22"/>
        </w:rPr>
        <w:t>bjectives</w:t>
      </w:r>
    </w:p>
    <w:p w14:paraId="06A9E833" w14:textId="2867F2F4" w:rsidR="00D86DC7" w:rsidRPr="00831E35" w:rsidRDefault="00D86DC7" w:rsidP="00831E35">
      <w:pPr>
        <w:pStyle w:val="Normal1"/>
        <w:tabs>
          <w:tab w:val="left" w:pos="360"/>
          <w:tab w:val="left" w:pos="720"/>
          <w:tab w:val="left" w:pos="2160"/>
        </w:tabs>
        <w:ind w:left="144"/>
        <w:rPr>
          <w:rFonts w:asciiTheme="majorHAnsi" w:hAnsiTheme="majorHAnsi" w:cstheme="majorHAnsi"/>
          <w:sz w:val="22"/>
          <w:szCs w:val="22"/>
        </w:rPr>
      </w:pPr>
      <w:r w:rsidRPr="00831E35">
        <w:rPr>
          <w:rFonts w:asciiTheme="majorHAnsi" w:hAnsiTheme="majorHAnsi" w:cstheme="majorHAnsi"/>
          <w:sz w:val="22"/>
          <w:szCs w:val="22"/>
        </w:rPr>
        <w:t>After successfully completing this module, students will be able to:</w:t>
      </w:r>
    </w:p>
    <w:p w14:paraId="302C8B74" w14:textId="77777777" w:rsidR="000B3481" w:rsidRPr="00831E35" w:rsidRDefault="000B3481" w:rsidP="00831E35">
      <w:pPr>
        <w:pStyle w:val="NormalWeb"/>
        <w:numPr>
          <w:ilvl w:val="0"/>
          <w:numId w:val="17"/>
        </w:numPr>
        <w:spacing w:before="0" w:beforeAutospacing="0" w:after="0" w:afterAutospacing="0"/>
        <w:ind w:left="504"/>
        <w:rPr>
          <w:rFonts w:asciiTheme="majorHAnsi" w:hAnsiTheme="majorHAnsi" w:cstheme="majorHAnsi"/>
          <w:sz w:val="22"/>
          <w:szCs w:val="22"/>
        </w:rPr>
      </w:pPr>
      <w:r w:rsidRPr="00831E35">
        <w:rPr>
          <w:rFonts w:asciiTheme="majorHAnsi" w:hAnsiTheme="majorHAnsi" w:cstheme="majorHAnsi"/>
          <w:sz w:val="22"/>
          <w:szCs w:val="22"/>
        </w:rPr>
        <w:t>Define trauma, and distinguish between acute and developmental trauma</w:t>
      </w:r>
    </w:p>
    <w:p w14:paraId="37EEA986" w14:textId="77777777" w:rsidR="000B3481" w:rsidRPr="00831E35" w:rsidRDefault="000B3481" w:rsidP="00831E35">
      <w:pPr>
        <w:pStyle w:val="NormalWeb"/>
        <w:widowControl w:val="0"/>
        <w:numPr>
          <w:ilvl w:val="0"/>
          <w:numId w:val="17"/>
        </w:numPr>
        <w:spacing w:before="0" w:beforeAutospacing="0" w:after="0" w:afterAutospacing="0"/>
        <w:ind w:left="504"/>
        <w:rPr>
          <w:rFonts w:asciiTheme="majorHAnsi" w:hAnsiTheme="majorHAnsi" w:cstheme="majorHAnsi"/>
          <w:sz w:val="22"/>
          <w:szCs w:val="22"/>
        </w:rPr>
      </w:pPr>
      <w:r w:rsidRPr="00831E35">
        <w:rPr>
          <w:rFonts w:asciiTheme="majorHAnsi" w:hAnsiTheme="majorHAnsi" w:cstheme="majorHAnsi"/>
          <w:sz w:val="22"/>
          <w:szCs w:val="22"/>
        </w:rPr>
        <w:t xml:space="preserve">Articulate the potential impacts of trauma on clients and their family systems </w:t>
      </w:r>
    </w:p>
    <w:p w14:paraId="59EA3EFD" w14:textId="77777777" w:rsidR="000B3481" w:rsidRPr="00831E35" w:rsidRDefault="000B3481" w:rsidP="00831E35">
      <w:pPr>
        <w:pStyle w:val="NormalWeb"/>
        <w:widowControl w:val="0"/>
        <w:numPr>
          <w:ilvl w:val="0"/>
          <w:numId w:val="17"/>
        </w:numPr>
        <w:spacing w:before="0" w:beforeAutospacing="0" w:after="0" w:afterAutospacing="0"/>
        <w:ind w:left="504"/>
        <w:rPr>
          <w:rFonts w:asciiTheme="majorHAnsi" w:hAnsiTheme="majorHAnsi" w:cstheme="majorHAnsi"/>
          <w:sz w:val="22"/>
          <w:szCs w:val="22"/>
        </w:rPr>
      </w:pPr>
      <w:r w:rsidRPr="00831E35">
        <w:rPr>
          <w:rFonts w:asciiTheme="majorHAnsi" w:hAnsiTheme="majorHAnsi" w:cstheme="majorHAnsi"/>
          <w:sz w:val="22"/>
          <w:szCs w:val="22"/>
        </w:rPr>
        <w:t>Identify interventions commonly used to address the impacts of trauma</w:t>
      </w:r>
    </w:p>
    <w:p w14:paraId="0A7F4A6D" w14:textId="0E16AFAB" w:rsidR="000B3481" w:rsidRPr="00831E35" w:rsidRDefault="000B3481" w:rsidP="00831E35">
      <w:pPr>
        <w:pStyle w:val="Normal1"/>
        <w:widowControl/>
        <w:spacing w:before="120" w:after="120"/>
        <w:ind w:left="144"/>
        <w:rPr>
          <w:rFonts w:asciiTheme="majorHAnsi" w:eastAsia="Times New Roman" w:hAnsiTheme="majorHAnsi" w:cstheme="majorHAnsi"/>
          <w:b/>
          <w:sz w:val="22"/>
          <w:szCs w:val="22"/>
        </w:rPr>
      </w:pPr>
      <w:r w:rsidRPr="00831E35">
        <w:rPr>
          <w:rFonts w:asciiTheme="majorHAnsi" w:eastAsia="Times New Roman" w:hAnsiTheme="majorHAnsi" w:cstheme="majorHAnsi"/>
          <w:b/>
          <w:sz w:val="22"/>
          <w:szCs w:val="22"/>
        </w:rPr>
        <w:t xml:space="preserve">Required </w:t>
      </w:r>
      <w:r w:rsidR="00D86DC7" w:rsidRPr="00831E35">
        <w:rPr>
          <w:rFonts w:asciiTheme="majorHAnsi" w:eastAsia="Times New Roman" w:hAnsiTheme="majorHAnsi" w:cstheme="majorHAnsi"/>
          <w:b/>
          <w:sz w:val="22"/>
          <w:szCs w:val="22"/>
        </w:rPr>
        <w:t>Resources</w:t>
      </w:r>
    </w:p>
    <w:p w14:paraId="33F1EDA4" w14:textId="7A220D60" w:rsidR="000B3481" w:rsidRPr="00831E35" w:rsidRDefault="000B3481" w:rsidP="00831E35">
      <w:pPr>
        <w:pStyle w:val="ListParagraph"/>
        <w:numPr>
          <w:ilvl w:val="0"/>
          <w:numId w:val="34"/>
        </w:numPr>
        <w:spacing w:after="0" w:line="240" w:lineRule="auto"/>
        <w:ind w:left="504"/>
        <w:rPr>
          <w:rFonts w:asciiTheme="majorHAnsi" w:hAnsiTheme="majorHAnsi" w:cstheme="majorHAnsi"/>
          <w:color w:val="000000" w:themeColor="text1"/>
        </w:rPr>
      </w:pPr>
      <w:r w:rsidRPr="00831E35">
        <w:rPr>
          <w:rFonts w:asciiTheme="majorHAnsi" w:hAnsiTheme="majorHAnsi" w:cstheme="majorHAnsi"/>
          <w:color w:val="000000" w:themeColor="text1"/>
          <w:lang w:val="es-MX"/>
        </w:rPr>
        <w:t xml:space="preserve">Laser, J.A. &amp; </w:t>
      </w:r>
      <w:proofErr w:type="spellStart"/>
      <w:r w:rsidRPr="00831E35">
        <w:rPr>
          <w:rFonts w:asciiTheme="majorHAnsi" w:hAnsiTheme="majorHAnsi" w:cstheme="majorHAnsi"/>
          <w:color w:val="000000" w:themeColor="text1"/>
          <w:lang w:val="es-MX"/>
        </w:rPr>
        <w:t>Nicotera</w:t>
      </w:r>
      <w:proofErr w:type="spellEnd"/>
      <w:r w:rsidRPr="00831E35">
        <w:rPr>
          <w:rFonts w:asciiTheme="majorHAnsi" w:hAnsiTheme="majorHAnsi" w:cstheme="majorHAnsi"/>
          <w:color w:val="000000" w:themeColor="text1"/>
          <w:lang w:val="es-MX"/>
        </w:rPr>
        <w:t xml:space="preserve">, N. (2021). </w:t>
      </w:r>
      <w:r w:rsidRPr="00831E35">
        <w:rPr>
          <w:rFonts w:asciiTheme="majorHAnsi" w:hAnsiTheme="majorHAnsi" w:cstheme="majorHAnsi"/>
          <w:color w:val="000000" w:themeColor="text1"/>
        </w:rPr>
        <w:t xml:space="preserve">Ch. 11 - Trauma from an Ecological Perspective. </w:t>
      </w:r>
      <w:r w:rsidRPr="00831E35">
        <w:rPr>
          <w:rFonts w:asciiTheme="majorHAnsi" w:hAnsiTheme="majorHAnsi" w:cstheme="majorHAnsi"/>
          <w:i/>
          <w:iCs/>
          <w:color w:val="000000" w:themeColor="text1"/>
        </w:rPr>
        <w:t>Working with adolescents: A guide for practitioners</w:t>
      </w:r>
      <w:r w:rsidRPr="00831E35">
        <w:rPr>
          <w:rFonts w:asciiTheme="majorHAnsi" w:hAnsiTheme="majorHAnsi" w:cstheme="majorHAnsi"/>
          <w:color w:val="000000" w:themeColor="text1"/>
        </w:rPr>
        <w:t xml:space="preserve"> (pp. 179 - 196)</w:t>
      </w:r>
      <w:r w:rsidRPr="00831E35">
        <w:rPr>
          <w:rFonts w:asciiTheme="majorHAnsi" w:hAnsiTheme="majorHAnsi" w:cstheme="majorHAnsi"/>
          <w:i/>
          <w:iCs/>
          <w:color w:val="000000" w:themeColor="text1"/>
        </w:rPr>
        <w:t xml:space="preserve">. </w:t>
      </w:r>
      <w:r w:rsidRPr="00831E35">
        <w:rPr>
          <w:rFonts w:asciiTheme="majorHAnsi" w:hAnsiTheme="majorHAnsi" w:cstheme="majorHAnsi"/>
          <w:color w:val="000000" w:themeColor="text1"/>
        </w:rPr>
        <w:t>Guilford Publications.</w:t>
      </w:r>
    </w:p>
    <w:p w14:paraId="3C9356C5" w14:textId="7816F9B5" w:rsidR="000B3481" w:rsidRPr="00831E35" w:rsidRDefault="000B3481" w:rsidP="00831E35">
      <w:pPr>
        <w:pStyle w:val="Normal1"/>
        <w:numPr>
          <w:ilvl w:val="0"/>
          <w:numId w:val="34"/>
        </w:numPr>
        <w:ind w:left="504"/>
        <w:rPr>
          <w:rFonts w:asciiTheme="majorHAnsi" w:eastAsiaTheme="minorEastAsia" w:hAnsiTheme="majorHAnsi" w:cstheme="majorHAnsi"/>
          <w:color w:val="000000" w:themeColor="text1"/>
          <w:sz w:val="22"/>
          <w:szCs w:val="22"/>
          <w:lang w:val="de-DE"/>
        </w:rPr>
      </w:pPr>
      <w:proofErr w:type="spellStart"/>
      <w:r w:rsidRPr="00831E35">
        <w:rPr>
          <w:rFonts w:asciiTheme="majorHAnsi" w:eastAsiaTheme="minorEastAsia" w:hAnsiTheme="majorHAnsi" w:cstheme="majorHAnsi"/>
          <w:color w:val="000000" w:themeColor="text1"/>
          <w:sz w:val="22"/>
          <w:szCs w:val="22"/>
          <w:lang w:val="de-DE"/>
        </w:rPr>
        <w:t>Jaycox</w:t>
      </w:r>
      <w:proofErr w:type="spellEnd"/>
      <w:r w:rsidRPr="00831E35">
        <w:rPr>
          <w:rFonts w:asciiTheme="majorHAnsi" w:eastAsiaTheme="minorEastAsia" w:hAnsiTheme="majorHAnsi" w:cstheme="majorHAnsi"/>
          <w:color w:val="000000" w:themeColor="text1"/>
          <w:sz w:val="22"/>
          <w:szCs w:val="22"/>
          <w:lang w:val="de-DE"/>
        </w:rPr>
        <w:t xml:space="preserve">, </w:t>
      </w:r>
      <w:proofErr w:type="spellStart"/>
      <w:r w:rsidRPr="00831E35">
        <w:rPr>
          <w:rFonts w:asciiTheme="majorHAnsi" w:eastAsiaTheme="minorEastAsia" w:hAnsiTheme="majorHAnsi" w:cstheme="majorHAnsi"/>
          <w:color w:val="000000" w:themeColor="text1"/>
          <w:sz w:val="22"/>
          <w:szCs w:val="22"/>
          <w:lang w:val="de-DE"/>
        </w:rPr>
        <w:t>Kataoka</w:t>
      </w:r>
      <w:proofErr w:type="spellEnd"/>
      <w:r w:rsidRPr="00831E35">
        <w:rPr>
          <w:rFonts w:asciiTheme="majorHAnsi" w:eastAsiaTheme="minorEastAsia" w:hAnsiTheme="majorHAnsi" w:cstheme="majorHAnsi"/>
          <w:color w:val="000000" w:themeColor="text1"/>
          <w:sz w:val="22"/>
          <w:szCs w:val="22"/>
          <w:lang w:val="de-DE"/>
        </w:rPr>
        <w:t xml:space="preserve">, S. H., Stein, B. D., Langley, A. K., &amp; Wong, M. (2012). </w:t>
      </w:r>
      <w:r w:rsidRPr="00831E35">
        <w:rPr>
          <w:rFonts w:asciiTheme="majorHAnsi" w:eastAsiaTheme="minorEastAsia" w:hAnsiTheme="majorHAnsi" w:cstheme="majorHAnsi"/>
          <w:color w:val="000000" w:themeColor="text1"/>
          <w:sz w:val="22"/>
          <w:szCs w:val="22"/>
        </w:rPr>
        <w:t xml:space="preserve">Cognitive Behavioral Intervention for Trauma in Schools. Journal of Applied School Psychology, 28(3), 239–255. </w:t>
      </w:r>
      <w:hyperlink r:id="rId59" w:history="1">
        <w:r w:rsidRPr="00831E35">
          <w:rPr>
            <w:rStyle w:val="Hyperlink"/>
            <w:rFonts w:asciiTheme="majorHAnsi" w:eastAsiaTheme="minorEastAsia" w:hAnsiTheme="majorHAnsi" w:cstheme="majorHAnsi"/>
            <w:sz w:val="22"/>
            <w:szCs w:val="22"/>
            <w:lang w:val="de-DE"/>
          </w:rPr>
          <w:t>https://doi.org/10.1080/15377903.2012.695766</w:t>
        </w:r>
      </w:hyperlink>
    </w:p>
    <w:p w14:paraId="42A7FD63" w14:textId="590FC6C3" w:rsidR="000B3481" w:rsidRPr="00831E35" w:rsidRDefault="000B3481" w:rsidP="00831E35">
      <w:pPr>
        <w:pStyle w:val="Normal1"/>
        <w:numPr>
          <w:ilvl w:val="0"/>
          <w:numId w:val="34"/>
        </w:numPr>
        <w:ind w:left="504"/>
        <w:rPr>
          <w:rFonts w:asciiTheme="majorHAnsi" w:eastAsia="Times New Roman" w:hAnsiTheme="majorHAnsi" w:cstheme="majorHAnsi"/>
          <w:sz w:val="22"/>
          <w:szCs w:val="22"/>
        </w:rPr>
      </w:pPr>
      <w:proofErr w:type="spellStart"/>
      <w:r w:rsidRPr="00831E35">
        <w:rPr>
          <w:rFonts w:asciiTheme="majorHAnsi" w:eastAsia="Times New Roman" w:hAnsiTheme="majorHAnsi" w:cstheme="majorHAnsi"/>
          <w:sz w:val="22"/>
          <w:szCs w:val="22"/>
          <w:lang w:val="de-DE"/>
        </w:rPr>
        <w:t>Loyd</w:t>
      </w:r>
      <w:proofErr w:type="spellEnd"/>
      <w:r w:rsidRPr="00831E35">
        <w:rPr>
          <w:rFonts w:asciiTheme="majorHAnsi" w:eastAsia="Times New Roman" w:hAnsiTheme="majorHAnsi" w:cstheme="majorHAnsi"/>
          <w:sz w:val="22"/>
          <w:szCs w:val="22"/>
          <w:lang w:val="de-DE"/>
        </w:rPr>
        <w:t xml:space="preserve">, A. B., </w:t>
      </w:r>
      <w:proofErr w:type="spellStart"/>
      <w:r w:rsidRPr="00831E35">
        <w:rPr>
          <w:rFonts w:asciiTheme="majorHAnsi" w:eastAsia="Times New Roman" w:hAnsiTheme="majorHAnsi" w:cstheme="majorHAnsi"/>
          <w:sz w:val="22"/>
          <w:szCs w:val="22"/>
          <w:lang w:val="de-DE"/>
        </w:rPr>
        <w:t>Hotton</w:t>
      </w:r>
      <w:proofErr w:type="spellEnd"/>
      <w:r w:rsidRPr="00831E35">
        <w:rPr>
          <w:rFonts w:asciiTheme="majorHAnsi" w:eastAsia="Times New Roman" w:hAnsiTheme="majorHAnsi" w:cstheme="majorHAnsi"/>
          <w:sz w:val="22"/>
          <w:szCs w:val="22"/>
          <w:lang w:val="de-DE"/>
        </w:rPr>
        <w:t xml:space="preserve">, A. L., Walden, A. L., Kendall, A. D., Emerson, E., &amp; </w:t>
      </w:r>
      <w:proofErr w:type="spellStart"/>
      <w:r w:rsidRPr="00831E35">
        <w:rPr>
          <w:rFonts w:asciiTheme="majorHAnsi" w:eastAsia="Times New Roman" w:hAnsiTheme="majorHAnsi" w:cstheme="majorHAnsi"/>
          <w:sz w:val="22"/>
          <w:szCs w:val="22"/>
          <w:lang w:val="de-DE"/>
        </w:rPr>
        <w:t>Donenberg</w:t>
      </w:r>
      <w:proofErr w:type="spellEnd"/>
      <w:r w:rsidRPr="00831E35">
        <w:rPr>
          <w:rFonts w:asciiTheme="majorHAnsi" w:eastAsia="Times New Roman" w:hAnsiTheme="majorHAnsi" w:cstheme="majorHAnsi"/>
          <w:sz w:val="22"/>
          <w:szCs w:val="22"/>
          <w:lang w:val="de-DE"/>
        </w:rPr>
        <w:t xml:space="preserve">, G. R. (2019). </w:t>
      </w:r>
      <w:r w:rsidRPr="00831E35">
        <w:rPr>
          <w:rFonts w:asciiTheme="majorHAnsi" w:eastAsia="Times New Roman" w:hAnsiTheme="majorHAnsi" w:cstheme="majorHAnsi"/>
          <w:sz w:val="22"/>
          <w:szCs w:val="22"/>
        </w:rPr>
        <w:t xml:space="preserve">Associations of ethnic/racial discrimination with internalizing symptoms and externalizing behaviors among juvenile justice-involved youth of color. Journal of Adolescence (London, England.), 75(C), 138–150. </w:t>
      </w:r>
      <w:hyperlink r:id="rId60" w:history="1">
        <w:r w:rsidRPr="00831E35">
          <w:rPr>
            <w:rStyle w:val="Hyperlink"/>
            <w:rFonts w:asciiTheme="majorHAnsi" w:hAnsiTheme="majorHAnsi" w:cstheme="majorHAnsi"/>
            <w:sz w:val="22"/>
            <w:szCs w:val="22"/>
          </w:rPr>
          <w:t>https://doi.org/10.1016/j.adolescence.2019.07.012</w:t>
        </w:r>
      </w:hyperlink>
    </w:p>
    <w:p w14:paraId="2D5BFA19" w14:textId="19A16627" w:rsidR="000B3481" w:rsidRPr="00831E35" w:rsidRDefault="000B3481" w:rsidP="00831E35">
      <w:pPr>
        <w:pStyle w:val="Normal1"/>
        <w:numPr>
          <w:ilvl w:val="0"/>
          <w:numId w:val="34"/>
        </w:numPr>
        <w:ind w:left="504"/>
        <w:rPr>
          <w:rFonts w:asciiTheme="majorHAnsi" w:eastAsia="Times New Roman" w:hAnsiTheme="majorHAnsi" w:cstheme="majorHAnsi"/>
          <w:sz w:val="22"/>
          <w:szCs w:val="22"/>
        </w:rPr>
      </w:pPr>
      <w:r w:rsidRPr="00831E35">
        <w:rPr>
          <w:rFonts w:asciiTheme="majorHAnsi" w:eastAsia="Times New Roman" w:hAnsiTheme="majorHAnsi" w:cstheme="majorHAnsi"/>
          <w:sz w:val="22"/>
          <w:szCs w:val="22"/>
        </w:rPr>
        <w:t xml:space="preserve">Singer, J. B. (Producer). (2013, April 29). #80 - An overview of trauma-informed care: Interview with Nancy J. Smyth, Ph.D. [Episode 80]. </w:t>
      </w:r>
      <w:r w:rsidRPr="00831E35">
        <w:rPr>
          <w:rFonts w:asciiTheme="majorHAnsi" w:eastAsia="Times New Roman" w:hAnsiTheme="majorHAnsi" w:cstheme="majorHAnsi"/>
          <w:i/>
          <w:iCs/>
          <w:sz w:val="22"/>
          <w:szCs w:val="22"/>
        </w:rPr>
        <w:t>Social Work Podcast</w:t>
      </w:r>
      <w:r w:rsidRPr="00831E35">
        <w:rPr>
          <w:rFonts w:asciiTheme="majorHAnsi" w:eastAsia="Times New Roman" w:hAnsiTheme="majorHAnsi" w:cstheme="majorHAnsi"/>
          <w:sz w:val="22"/>
          <w:szCs w:val="22"/>
        </w:rPr>
        <w:t xml:space="preserve"> [Audio Podcast]. Retrieved from </w:t>
      </w:r>
      <w:hyperlink r:id="rId61" w:history="1">
        <w:r w:rsidRPr="00831E35">
          <w:rPr>
            <w:rStyle w:val="Hyperlink"/>
            <w:rFonts w:asciiTheme="majorHAnsi" w:hAnsiTheme="majorHAnsi" w:cstheme="majorHAnsi"/>
            <w:sz w:val="22"/>
            <w:szCs w:val="22"/>
          </w:rPr>
          <w:t>http://www.socialworkpodcast.com/2013/04/an-overview-of-trauma-informed-care.html</w:t>
        </w:r>
      </w:hyperlink>
      <w:r w:rsidRPr="00831E35">
        <w:rPr>
          <w:rFonts w:asciiTheme="majorHAnsi" w:eastAsia="Times New Roman" w:hAnsiTheme="majorHAnsi" w:cstheme="majorHAnsi"/>
          <w:sz w:val="22"/>
          <w:szCs w:val="22"/>
        </w:rPr>
        <w:t xml:space="preserve"> </w:t>
      </w:r>
    </w:p>
    <w:p w14:paraId="6F408C0B" w14:textId="0C68E528" w:rsidR="000B3481" w:rsidRPr="00831E35" w:rsidRDefault="000B3481" w:rsidP="00831E35">
      <w:pPr>
        <w:pStyle w:val="Normal1"/>
        <w:numPr>
          <w:ilvl w:val="0"/>
          <w:numId w:val="34"/>
        </w:numPr>
        <w:ind w:left="504"/>
        <w:rPr>
          <w:rFonts w:asciiTheme="majorHAnsi" w:eastAsia="Times New Roman" w:hAnsiTheme="majorHAnsi" w:cstheme="majorHAnsi"/>
          <w:sz w:val="22"/>
          <w:szCs w:val="22"/>
          <w:lang w:val="de-DE"/>
        </w:rPr>
      </w:pPr>
      <w:r w:rsidRPr="00831E35">
        <w:rPr>
          <w:rFonts w:asciiTheme="majorHAnsi" w:eastAsia="Times New Roman" w:hAnsiTheme="majorHAnsi" w:cstheme="majorHAnsi"/>
          <w:sz w:val="22"/>
          <w:szCs w:val="22"/>
        </w:rPr>
        <w:t xml:space="preserve">Straus, M. (2014, September/October). Getting unhooked: Connecting with traumatized kids who push your buttons. </w:t>
      </w:r>
      <w:proofErr w:type="spellStart"/>
      <w:r w:rsidRPr="00831E35">
        <w:rPr>
          <w:rFonts w:asciiTheme="majorHAnsi" w:eastAsia="Times New Roman" w:hAnsiTheme="majorHAnsi" w:cstheme="majorHAnsi"/>
          <w:sz w:val="22"/>
          <w:szCs w:val="22"/>
          <w:lang w:val="de-DE"/>
        </w:rPr>
        <w:t>Psychotherapy</w:t>
      </w:r>
      <w:proofErr w:type="spellEnd"/>
      <w:r w:rsidRPr="00831E35">
        <w:rPr>
          <w:rFonts w:asciiTheme="majorHAnsi" w:eastAsia="Times New Roman" w:hAnsiTheme="majorHAnsi" w:cstheme="majorHAnsi"/>
          <w:sz w:val="22"/>
          <w:szCs w:val="22"/>
          <w:lang w:val="de-DE"/>
        </w:rPr>
        <w:t xml:space="preserve"> </w:t>
      </w:r>
      <w:proofErr w:type="spellStart"/>
      <w:r w:rsidRPr="00831E35">
        <w:rPr>
          <w:rFonts w:asciiTheme="majorHAnsi" w:eastAsia="Times New Roman" w:hAnsiTheme="majorHAnsi" w:cstheme="majorHAnsi"/>
          <w:sz w:val="22"/>
          <w:szCs w:val="22"/>
          <w:lang w:val="de-DE"/>
        </w:rPr>
        <w:t>Networker</w:t>
      </w:r>
      <w:proofErr w:type="spellEnd"/>
      <w:r w:rsidRPr="00831E35">
        <w:rPr>
          <w:rFonts w:asciiTheme="majorHAnsi" w:eastAsia="Times New Roman" w:hAnsiTheme="majorHAnsi" w:cstheme="majorHAnsi"/>
          <w:sz w:val="22"/>
          <w:szCs w:val="22"/>
          <w:lang w:val="de-DE"/>
        </w:rPr>
        <w:t xml:space="preserve">. </w:t>
      </w:r>
      <w:hyperlink r:id="rId62" w:history="1">
        <w:r w:rsidRPr="00831E35">
          <w:rPr>
            <w:rStyle w:val="Hyperlink"/>
            <w:rFonts w:asciiTheme="majorHAnsi" w:hAnsiTheme="majorHAnsi" w:cstheme="majorHAnsi"/>
            <w:sz w:val="22"/>
            <w:szCs w:val="22"/>
            <w:lang w:val="de-DE"/>
          </w:rPr>
          <w:t>https://www.psychotherapynetworker.org/magazine/toc/8/there-not-there</w:t>
        </w:r>
      </w:hyperlink>
    </w:p>
    <w:p w14:paraId="1A4986B2" w14:textId="026EC446" w:rsidR="000B3481" w:rsidRPr="00831E35" w:rsidRDefault="000B3481" w:rsidP="00831E35">
      <w:pPr>
        <w:pStyle w:val="Normal1"/>
        <w:spacing w:before="120" w:after="120"/>
        <w:ind w:left="144"/>
        <w:rPr>
          <w:rFonts w:asciiTheme="majorHAnsi" w:hAnsiTheme="majorHAnsi" w:cstheme="majorHAnsi"/>
          <w:b/>
          <w:bCs/>
          <w:sz w:val="22"/>
          <w:szCs w:val="22"/>
        </w:rPr>
      </w:pPr>
      <w:r w:rsidRPr="00831E35">
        <w:rPr>
          <w:rFonts w:asciiTheme="majorHAnsi" w:hAnsiTheme="majorHAnsi" w:cstheme="majorHAnsi"/>
          <w:b/>
          <w:bCs/>
          <w:sz w:val="22"/>
          <w:szCs w:val="22"/>
        </w:rPr>
        <w:t xml:space="preserve">Recommended </w:t>
      </w:r>
      <w:r w:rsidR="00795969" w:rsidRPr="00831E35">
        <w:rPr>
          <w:rFonts w:asciiTheme="majorHAnsi" w:hAnsiTheme="majorHAnsi" w:cstheme="majorHAnsi"/>
          <w:b/>
          <w:bCs/>
          <w:sz w:val="22"/>
          <w:szCs w:val="22"/>
        </w:rPr>
        <w:t>Resources</w:t>
      </w:r>
    </w:p>
    <w:p w14:paraId="3A3C1F3A" w14:textId="0C20F2F4" w:rsidR="000B3481" w:rsidRPr="00831E35" w:rsidRDefault="000B3481" w:rsidP="00831E35">
      <w:pPr>
        <w:pStyle w:val="Normal1"/>
        <w:numPr>
          <w:ilvl w:val="0"/>
          <w:numId w:val="35"/>
        </w:numPr>
        <w:ind w:left="504"/>
        <w:rPr>
          <w:rFonts w:asciiTheme="majorHAnsi" w:eastAsia="Times New Roman" w:hAnsiTheme="majorHAnsi" w:cstheme="majorHAnsi"/>
          <w:sz w:val="22"/>
          <w:szCs w:val="22"/>
          <w:lang w:val="de-DE"/>
        </w:rPr>
      </w:pPr>
      <w:proofErr w:type="spellStart"/>
      <w:r w:rsidRPr="00831E35">
        <w:rPr>
          <w:rFonts w:asciiTheme="majorHAnsi" w:eastAsia="Times New Roman" w:hAnsiTheme="majorHAnsi" w:cstheme="majorHAnsi"/>
          <w:sz w:val="22"/>
          <w:szCs w:val="22"/>
        </w:rPr>
        <w:t>Babauta</w:t>
      </w:r>
      <w:proofErr w:type="spellEnd"/>
      <w:r w:rsidRPr="00831E35">
        <w:rPr>
          <w:rFonts w:asciiTheme="majorHAnsi" w:eastAsia="Times New Roman" w:hAnsiTheme="majorHAnsi" w:cstheme="majorHAnsi"/>
          <w:sz w:val="22"/>
          <w:szCs w:val="22"/>
        </w:rPr>
        <w:t xml:space="preserve">, L. (n.d.). 9 Mindfulness Rituals to Make Your Day Better. </w:t>
      </w:r>
      <w:r w:rsidRPr="00831E35">
        <w:rPr>
          <w:rFonts w:asciiTheme="majorHAnsi" w:eastAsia="Times New Roman" w:hAnsiTheme="majorHAnsi" w:cstheme="majorHAnsi"/>
          <w:sz w:val="22"/>
          <w:szCs w:val="22"/>
          <w:lang w:val="de-DE"/>
        </w:rPr>
        <w:t>[</w:t>
      </w:r>
      <w:proofErr w:type="spellStart"/>
      <w:r w:rsidRPr="00831E35">
        <w:rPr>
          <w:rFonts w:asciiTheme="majorHAnsi" w:eastAsia="Times New Roman" w:hAnsiTheme="majorHAnsi" w:cstheme="majorHAnsi"/>
          <w:sz w:val="22"/>
          <w:szCs w:val="22"/>
          <w:lang w:val="de-DE"/>
        </w:rPr>
        <w:t>website</w:t>
      </w:r>
      <w:proofErr w:type="spellEnd"/>
      <w:r w:rsidRPr="00831E35">
        <w:rPr>
          <w:rFonts w:asciiTheme="majorHAnsi" w:eastAsia="Times New Roman" w:hAnsiTheme="majorHAnsi" w:cstheme="majorHAnsi"/>
          <w:sz w:val="22"/>
          <w:szCs w:val="22"/>
          <w:lang w:val="de-DE"/>
        </w:rPr>
        <w:t xml:space="preserve">] </w:t>
      </w:r>
      <w:hyperlink r:id="rId63" w:history="1">
        <w:r w:rsidRPr="00831E35">
          <w:rPr>
            <w:rStyle w:val="Hyperlink"/>
            <w:rFonts w:asciiTheme="majorHAnsi" w:hAnsiTheme="majorHAnsi" w:cstheme="majorHAnsi"/>
            <w:sz w:val="22"/>
            <w:szCs w:val="22"/>
            <w:lang w:val="de-DE"/>
          </w:rPr>
          <w:t>http://zenhabits.net/ritual/</w:t>
        </w:r>
      </w:hyperlink>
    </w:p>
    <w:p w14:paraId="6298E9AD" w14:textId="4D124DA3" w:rsidR="000B3481" w:rsidRPr="00831E35" w:rsidRDefault="000B3481" w:rsidP="00831E35">
      <w:pPr>
        <w:pStyle w:val="Normal1"/>
        <w:numPr>
          <w:ilvl w:val="0"/>
          <w:numId w:val="35"/>
        </w:numPr>
        <w:ind w:left="504"/>
        <w:rPr>
          <w:rFonts w:asciiTheme="majorHAnsi" w:eastAsia="Times New Roman" w:hAnsiTheme="majorHAnsi" w:cstheme="majorHAnsi"/>
          <w:sz w:val="22"/>
          <w:szCs w:val="22"/>
        </w:rPr>
      </w:pPr>
      <w:proofErr w:type="spellStart"/>
      <w:r w:rsidRPr="00831E35">
        <w:rPr>
          <w:rFonts w:asciiTheme="majorHAnsi" w:eastAsia="Times New Roman" w:hAnsiTheme="majorHAnsi" w:cstheme="majorHAnsi"/>
          <w:sz w:val="22"/>
          <w:szCs w:val="22"/>
          <w:lang w:val="de-DE"/>
        </w:rPr>
        <w:t>Bennouna</w:t>
      </w:r>
      <w:proofErr w:type="spellEnd"/>
      <w:r w:rsidRPr="00831E35">
        <w:rPr>
          <w:rFonts w:asciiTheme="majorHAnsi" w:eastAsia="Times New Roman" w:hAnsiTheme="majorHAnsi" w:cstheme="majorHAnsi"/>
          <w:sz w:val="22"/>
          <w:szCs w:val="22"/>
          <w:lang w:val="de-DE"/>
        </w:rPr>
        <w:t xml:space="preserve">, C., </w:t>
      </w:r>
      <w:proofErr w:type="spellStart"/>
      <w:r w:rsidRPr="00831E35">
        <w:rPr>
          <w:rFonts w:asciiTheme="majorHAnsi" w:eastAsia="Times New Roman" w:hAnsiTheme="majorHAnsi" w:cstheme="majorHAnsi"/>
          <w:sz w:val="22"/>
          <w:szCs w:val="22"/>
          <w:lang w:val="de-DE"/>
        </w:rPr>
        <w:t>Khauli</w:t>
      </w:r>
      <w:proofErr w:type="spellEnd"/>
      <w:r w:rsidRPr="00831E35">
        <w:rPr>
          <w:rFonts w:asciiTheme="majorHAnsi" w:eastAsia="Times New Roman" w:hAnsiTheme="majorHAnsi" w:cstheme="majorHAnsi"/>
          <w:sz w:val="22"/>
          <w:szCs w:val="22"/>
          <w:lang w:val="de-DE"/>
        </w:rPr>
        <w:t xml:space="preserve">, N., Basir, M., </w:t>
      </w:r>
      <w:proofErr w:type="spellStart"/>
      <w:r w:rsidRPr="00831E35">
        <w:rPr>
          <w:rFonts w:asciiTheme="majorHAnsi" w:eastAsia="Times New Roman" w:hAnsiTheme="majorHAnsi" w:cstheme="majorHAnsi"/>
          <w:sz w:val="22"/>
          <w:szCs w:val="22"/>
          <w:lang w:val="de-DE"/>
        </w:rPr>
        <w:t>Allaf</w:t>
      </w:r>
      <w:proofErr w:type="spellEnd"/>
      <w:r w:rsidRPr="00831E35">
        <w:rPr>
          <w:rFonts w:asciiTheme="majorHAnsi" w:eastAsia="Times New Roman" w:hAnsiTheme="majorHAnsi" w:cstheme="majorHAnsi"/>
          <w:sz w:val="22"/>
          <w:szCs w:val="22"/>
          <w:lang w:val="de-DE"/>
        </w:rPr>
        <w:t xml:space="preserve">, C., </w:t>
      </w:r>
      <w:proofErr w:type="spellStart"/>
      <w:r w:rsidRPr="00831E35">
        <w:rPr>
          <w:rFonts w:asciiTheme="majorHAnsi" w:eastAsia="Times New Roman" w:hAnsiTheme="majorHAnsi" w:cstheme="majorHAnsi"/>
          <w:sz w:val="22"/>
          <w:szCs w:val="22"/>
          <w:lang w:val="de-DE"/>
        </w:rPr>
        <w:t>Wessells</w:t>
      </w:r>
      <w:proofErr w:type="spellEnd"/>
      <w:r w:rsidRPr="00831E35">
        <w:rPr>
          <w:rFonts w:asciiTheme="majorHAnsi" w:eastAsia="Times New Roman" w:hAnsiTheme="majorHAnsi" w:cstheme="majorHAnsi"/>
          <w:sz w:val="22"/>
          <w:szCs w:val="22"/>
          <w:lang w:val="de-DE"/>
        </w:rPr>
        <w:t xml:space="preserve">, M., &amp; Stark, L. (2019). </w:t>
      </w:r>
      <w:r w:rsidRPr="00831E35">
        <w:rPr>
          <w:rFonts w:asciiTheme="majorHAnsi" w:eastAsia="Times New Roman" w:hAnsiTheme="majorHAnsi" w:cstheme="majorHAnsi"/>
          <w:sz w:val="22"/>
          <w:szCs w:val="22"/>
        </w:rPr>
        <w:t xml:space="preserve">School-based programs for Supporting the mental health and psychosocial wellbeing of adolescent forced migrants in high-income countries: A scoping review. </w:t>
      </w:r>
      <w:r w:rsidRPr="00831E35">
        <w:rPr>
          <w:rFonts w:asciiTheme="majorHAnsi" w:eastAsia="Times New Roman" w:hAnsiTheme="majorHAnsi" w:cstheme="majorHAnsi"/>
          <w:i/>
          <w:iCs/>
          <w:sz w:val="22"/>
          <w:szCs w:val="22"/>
        </w:rPr>
        <w:t>Social Science &amp; Medicine</w:t>
      </w:r>
      <w:r w:rsidRPr="00831E35">
        <w:rPr>
          <w:rFonts w:asciiTheme="majorHAnsi" w:eastAsia="Times New Roman" w:hAnsiTheme="majorHAnsi" w:cstheme="majorHAnsi"/>
          <w:sz w:val="22"/>
          <w:szCs w:val="22"/>
        </w:rPr>
        <w:t xml:space="preserve">, </w:t>
      </w:r>
      <w:r w:rsidRPr="00831E35">
        <w:rPr>
          <w:rFonts w:asciiTheme="majorHAnsi" w:eastAsia="Times New Roman" w:hAnsiTheme="majorHAnsi" w:cstheme="majorHAnsi"/>
          <w:i/>
          <w:iCs/>
          <w:sz w:val="22"/>
          <w:szCs w:val="22"/>
        </w:rPr>
        <w:t>239</w:t>
      </w:r>
      <w:r w:rsidRPr="00831E35">
        <w:rPr>
          <w:rFonts w:asciiTheme="majorHAnsi" w:eastAsia="Times New Roman" w:hAnsiTheme="majorHAnsi" w:cstheme="majorHAnsi"/>
          <w:sz w:val="22"/>
          <w:szCs w:val="22"/>
        </w:rPr>
        <w:t xml:space="preserve">, 112558. </w:t>
      </w:r>
      <w:hyperlink r:id="rId64" w:history="1">
        <w:r w:rsidRPr="00831E35">
          <w:rPr>
            <w:rStyle w:val="Hyperlink"/>
            <w:rFonts w:asciiTheme="majorHAnsi" w:hAnsiTheme="majorHAnsi" w:cstheme="majorHAnsi"/>
            <w:sz w:val="22"/>
            <w:szCs w:val="22"/>
          </w:rPr>
          <w:t>https://doi.org/10.1016/j.socscimed.2019.112558</w:t>
        </w:r>
      </w:hyperlink>
    </w:p>
    <w:p w14:paraId="608C7B66" w14:textId="66F642D4" w:rsidR="000B3481" w:rsidRPr="00831E35" w:rsidRDefault="000B3481" w:rsidP="00831E35">
      <w:pPr>
        <w:pStyle w:val="Normal1"/>
        <w:numPr>
          <w:ilvl w:val="0"/>
          <w:numId w:val="35"/>
        </w:numPr>
        <w:ind w:left="504"/>
        <w:rPr>
          <w:rFonts w:asciiTheme="majorHAnsi" w:eastAsia="Times New Roman" w:hAnsiTheme="majorHAnsi" w:cstheme="majorHAnsi"/>
          <w:sz w:val="22"/>
          <w:szCs w:val="22"/>
        </w:rPr>
      </w:pPr>
      <w:r w:rsidRPr="00831E35">
        <w:rPr>
          <w:rFonts w:asciiTheme="majorHAnsi" w:eastAsia="Times New Roman" w:hAnsiTheme="majorHAnsi" w:cstheme="majorHAnsi"/>
          <w:sz w:val="22"/>
          <w:szCs w:val="22"/>
        </w:rPr>
        <w:t xml:space="preserve">Ford, J.D. &amp; </w:t>
      </w:r>
      <w:proofErr w:type="spellStart"/>
      <w:r w:rsidRPr="00831E35">
        <w:rPr>
          <w:rFonts w:asciiTheme="majorHAnsi" w:eastAsia="Times New Roman" w:hAnsiTheme="majorHAnsi" w:cstheme="majorHAnsi"/>
          <w:sz w:val="22"/>
          <w:szCs w:val="22"/>
        </w:rPr>
        <w:t>Cloitre</w:t>
      </w:r>
      <w:proofErr w:type="spellEnd"/>
      <w:r w:rsidRPr="00831E35">
        <w:rPr>
          <w:rFonts w:asciiTheme="majorHAnsi" w:eastAsia="Times New Roman" w:hAnsiTheme="majorHAnsi" w:cstheme="majorHAnsi"/>
          <w:sz w:val="22"/>
          <w:szCs w:val="22"/>
        </w:rPr>
        <w:t xml:space="preserve">, M. (2009). Best practices in psychotherapy for children and adolescents. In C. Courtois and J.D. Ford (Eds.) </w:t>
      </w:r>
      <w:r w:rsidRPr="00831E35">
        <w:rPr>
          <w:rFonts w:asciiTheme="majorHAnsi" w:eastAsia="Times New Roman" w:hAnsiTheme="majorHAnsi" w:cstheme="majorHAnsi"/>
          <w:i/>
          <w:iCs/>
          <w:sz w:val="22"/>
          <w:szCs w:val="22"/>
        </w:rPr>
        <w:t>Treating complex traumatic stress disorders</w:t>
      </w:r>
      <w:r w:rsidRPr="00831E35">
        <w:rPr>
          <w:rFonts w:asciiTheme="majorHAnsi" w:eastAsia="Times New Roman" w:hAnsiTheme="majorHAnsi" w:cstheme="majorHAnsi"/>
          <w:sz w:val="22"/>
          <w:szCs w:val="22"/>
        </w:rPr>
        <w:t xml:space="preserve"> (pp. 59-81). New York: The Guilford Press.</w:t>
      </w:r>
    </w:p>
    <w:p w14:paraId="6DB1374A" w14:textId="5C6F8587" w:rsidR="000B3481" w:rsidRPr="00831E35" w:rsidRDefault="000B3481" w:rsidP="00831E35">
      <w:pPr>
        <w:pStyle w:val="Normal1"/>
        <w:numPr>
          <w:ilvl w:val="0"/>
          <w:numId w:val="35"/>
        </w:numPr>
        <w:ind w:left="504"/>
        <w:rPr>
          <w:rFonts w:asciiTheme="majorHAnsi" w:hAnsiTheme="majorHAnsi" w:cstheme="majorHAnsi"/>
          <w:sz w:val="22"/>
          <w:szCs w:val="22"/>
        </w:rPr>
      </w:pPr>
      <w:r w:rsidRPr="00831E35">
        <w:rPr>
          <w:rFonts w:asciiTheme="majorHAnsi" w:eastAsia="Times New Roman" w:hAnsiTheme="majorHAnsi" w:cstheme="majorHAnsi"/>
          <w:sz w:val="22"/>
          <w:szCs w:val="22"/>
        </w:rPr>
        <w:t xml:space="preserve">Ngo, V., Langley, A., Kataoka, S.H., Nadeem, E. Escudero, P., &amp; Stein, B.D. (2008). Providing evidence-based practice to ethnically diverse youths: Examples from the cognitive behavioral intervention for trauma in schools (CBITS) program. </w:t>
      </w:r>
      <w:r w:rsidRPr="00831E35">
        <w:rPr>
          <w:rFonts w:asciiTheme="majorHAnsi" w:eastAsia="Times New Roman" w:hAnsiTheme="majorHAnsi" w:cstheme="majorHAnsi"/>
          <w:i/>
          <w:iCs/>
          <w:sz w:val="22"/>
          <w:szCs w:val="22"/>
        </w:rPr>
        <w:t>Journal of the American Academy of Child &amp; Adolescent Psychiatry, 47</w:t>
      </w:r>
      <w:r w:rsidRPr="00831E35">
        <w:rPr>
          <w:rFonts w:asciiTheme="majorHAnsi" w:eastAsia="Times New Roman" w:hAnsiTheme="majorHAnsi" w:cstheme="majorHAnsi"/>
          <w:sz w:val="22"/>
          <w:szCs w:val="22"/>
        </w:rPr>
        <w:t xml:space="preserve">(8), 858-862.  </w:t>
      </w:r>
      <w:hyperlink r:id="rId65" w:history="1">
        <w:r w:rsidRPr="00831E35">
          <w:rPr>
            <w:rStyle w:val="Hyperlink"/>
            <w:rFonts w:asciiTheme="majorHAnsi" w:hAnsiTheme="majorHAnsi" w:cstheme="majorHAnsi"/>
            <w:sz w:val="22"/>
            <w:szCs w:val="22"/>
          </w:rPr>
          <w:t>https://loyola-primo.hosted.exlibrisgroup.com/permalink/f/16h7vb8/TN_medline18645419</w:t>
        </w:r>
      </w:hyperlink>
    </w:p>
    <w:p w14:paraId="028CC3AD" w14:textId="670CFD02" w:rsidR="000B3481" w:rsidRPr="00831E35" w:rsidRDefault="000B3481" w:rsidP="00831E35">
      <w:pPr>
        <w:pStyle w:val="Normal1"/>
        <w:numPr>
          <w:ilvl w:val="0"/>
          <w:numId w:val="35"/>
        </w:numPr>
        <w:ind w:left="504"/>
        <w:rPr>
          <w:rFonts w:asciiTheme="majorHAnsi" w:hAnsiTheme="majorHAnsi" w:cstheme="majorHAnsi"/>
          <w:sz w:val="22"/>
          <w:szCs w:val="22"/>
        </w:rPr>
      </w:pPr>
      <w:r w:rsidRPr="00831E35">
        <w:rPr>
          <w:rFonts w:asciiTheme="majorHAnsi" w:eastAsia="Times New Roman" w:hAnsiTheme="majorHAnsi" w:cstheme="majorHAnsi"/>
          <w:sz w:val="22"/>
          <w:szCs w:val="22"/>
        </w:rPr>
        <w:t xml:space="preserve">Saxe, G.N., Ellis, B.H., &amp; Brown, A.D. (2016). Introduction to trauma systems therapy: Whatever it takes to </w:t>
      </w:r>
      <w:r w:rsidRPr="00831E35">
        <w:rPr>
          <w:rFonts w:asciiTheme="majorHAnsi" w:eastAsia="Times New Roman" w:hAnsiTheme="majorHAnsi" w:cstheme="majorHAnsi"/>
          <w:sz w:val="22"/>
          <w:szCs w:val="22"/>
        </w:rPr>
        <w:lastRenderedPageBreak/>
        <w:t xml:space="preserve">help a traumatized child, and Ten treatment principles: The principles that guide TST. </w:t>
      </w:r>
      <w:r w:rsidRPr="00831E35">
        <w:rPr>
          <w:rFonts w:asciiTheme="majorHAnsi" w:eastAsia="Times New Roman" w:hAnsiTheme="majorHAnsi" w:cstheme="majorHAnsi"/>
          <w:i/>
          <w:sz w:val="22"/>
          <w:szCs w:val="22"/>
        </w:rPr>
        <w:t>Trauma systems therapy for children and teens</w:t>
      </w:r>
      <w:r w:rsidRPr="00831E35">
        <w:rPr>
          <w:rFonts w:asciiTheme="majorHAnsi" w:eastAsia="Times New Roman" w:hAnsiTheme="majorHAnsi" w:cstheme="majorHAnsi"/>
          <w:sz w:val="22"/>
          <w:szCs w:val="22"/>
        </w:rPr>
        <w:t xml:space="preserve"> (pp. 1-28, 99-112). New York, NY: The Guilford Press.</w:t>
      </w:r>
    </w:p>
    <w:p w14:paraId="6D3B85A2" w14:textId="12EF9593" w:rsidR="000B3481" w:rsidRPr="002622C1" w:rsidRDefault="000B3481" w:rsidP="00831E35">
      <w:pPr>
        <w:pStyle w:val="Normal1"/>
        <w:tabs>
          <w:tab w:val="left" w:pos="360"/>
          <w:tab w:val="left" w:pos="720"/>
          <w:tab w:val="left" w:pos="2160"/>
        </w:tabs>
        <w:spacing w:before="120" w:after="120"/>
        <w:rPr>
          <w:rFonts w:asciiTheme="majorHAnsi" w:hAnsiTheme="majorHAnsi" w:cstheme="majorHAnsi"/>
          <w:b/>
          <w:bCs/>
          <w:sz w:val="24"/>
          <w:szCs w:val="24"/>
        </w:rPr>
      </w:pPr>
      <w:r w:rsidRPr="002622C1">
        <w:rPr>
          <w:rFonts w:asciiTheme="majorHAnsi" w:hAnsiTheme="majorHAnsi" w:cstheme="majorHAnsi"/>
          <w:b/>
          <w:bCs/>
          <w:sz w:val="24"/>
          <w:szCs w:val="24"/>
        </w:rPr>
        <w:t>Module 7</w:t>
      </w:r>
      <w:r w:rsidR="00831E35" w:rsidRPr="002622C1">
        <w:rPr>
          <w:rFonts w:asciiTheme="majorHAnsi" w:hAnsiTheme="majorHAnsi" w:cstheme="majorHAnsi"/>
          <w:b/>
          <w:bCs/>
          <w:sz w:val="24"/>
          <w:szCs w:val="24"/>
        </w:rPr>
        <w:t xml:space="preserve"> - </w:t>
      </w:r>
      <w:r w:rsidR="003F095E" w:rsidRPr="002622C1">
        <w:rPr>
          <w:rFonts w:asciiTheme="majorHAnsi" w:eastAsia="Times New Roman" w:hAnsiTheme="majorHAnsi" w:cstheme="majorHAnsi"/>
          <w:b/>
          <w:bCs/>
          <w:sz w:val="24"/>
          <w:szCs w:val="24"/>
        </w:rPr>
        <w:t>Working with Suicidal A</w:t>
      </w:r>
      <w:r w:rsidRPr="002622C1">
        <w:rPr>
          <w:rFonts w:asciiTheme="majorHAnsi" w:eastAsia="Times New Roman" w:hAnsiTheme="majorHAnsi" w:cstheme="majorHAnsi"/>
          <w:b/>
          <w:bCs/>
          <w:sz w:val="24"/>
          <w:szCs w:val="24"/>
        </w:rPr>
        <w:t>dolescents</w:t>
      </w:r>
    </w:p>
    <w:p w14:paraId="062E9CF5" w14:textId="77777777" w:rsidR="00831E35" w:rsidRDefault="00831E35" w:rsidP="00831E35">
      <w:pPr>
        <w:pStyle w:val="Normal1"/>
        <w:tabs>
          <w:tab w:val="left" w:pos="360"/>
          <w:tab w:val="left" w:pos="720"/>
          <w:tab w:val="left" w:pos="2160"/>
        </w:tabs>
        <w:spacing w:before="120" w:after="120"/>
        <w:ind w:left="144"/>
        <w:rPr>
          <w:rFonts w:asciiTheme="majorHAnsi" w:hAnsiTheme="majorHAnsi" w:cstheme="majorHAnsi"/>
          <w:b/>
          <w:bCs/>
          <w:sz w:val="22"/>
          <w:szCs w:val="22"/>
        </w:rPr>
      </w:pPr>
      <w:r>
        <w:rPr>
          <w:rFonts w:asciiTheme="majorHAnsi" w:hAnsiTheme="majorHAnsi" w:cstheme="majorHAnsi"/>
          <w:b/>
          <w:bCs/>
          <w:sz w:val="22"/>
          <w:szCs w:val="22"/>
        </w:rPr>
        <w:t>Date</w:t>
      </w:r>
    </w:p>
    <w:p w14:paraId="5E25E6C8" w14:textId="2CD52FE1" w:rsidR="00831E35" w:rsidRPr="00831E35" w:rsidRDefault="00831E35" w:rsidP="00831E35">
      <w:pPr>
        <w:pStyle w:val="Normal1"/>
        <w:tabs>
          <w:tab w:val="left" w:pos="360"/>
          <w:tab w:val="left" w:pos="720"/>
          <w:tab w:val="left" w:pos="2160"/>
        </w:tabs>
        <w:spacing w:before="120" w:after="120"/>
        <w:ind w:left="144"/>
        <w:rPr>
          <w:rFonts w:asciiTheme="majorHAnsi" w:hAnsiTheme="majorHAnsi" w:cstheme="majorHAnsi"/>
          <w:b/>
          <w:bCs/>
          <w:sz w:val="24"/>
          <w:szCs w:val="24"/>
        </w:rPr>
      </w:pPr>
      <w:r>
        <w:rPr>
          <w:rFonts w:asciiTheme="majorHAnsi" w:hAnsiTheme="majorHAnsi" w:cstheme="majorHAnsi"/>
          <w:b/>
          <w:bCs/>
          <w:sz w:val="22"/>
          <w:szCs w:val="22"/>
        </w:rPr>
        <w:t>Description</w:t>
      </w:r>
    </w:p>
    <w:p w14:paraId="6D139C29" w14:textId="18B1C425" w:rsidR="000B3481" w:rsidRPr="00831E35" w:rsidRDefault="000B3481" w:rsidP="00831E35">
      <w:pPr>
        <w:pStyle w:val="Normal1"/>
        <w:tabs>
          <w:tab w:val="left" w:pos="360"/>
          <w:tab w:val="left" w:pos="720"/>
          <w:tab w:val="left" w:pos="2160"/>
        </w:tabs>
        <w:spacing w:before="120" w:after="120"/>
        <w:ind w:left="144"/>
        <w:rPr>
          <w:rFonts w:asciiTheme="majorHAnsi" w:hAnsiTheme="majorHAnsi" w:cstheme="majorHAnsi"/>
          <w:sz w:val="22"/>
          <w:szCs w:val="22"/>
        </w:rPr>
      </w:pPr>
      <w:r w:rsidRPr="00831E35">
        <w:rPr>
          <w:rFonts w:asciiTheme="majorHAnsi" w:hAnsiTheme="majorHAnsi" w:cstheme="majorHAnsi"/>
          <w:sz w:val="22"/>
          <w:szCs w:val="22"/>
        </w:rPr>
        <w:t>In this module</w:t>
      </w:r>
      <w:r w:rsidR="00831E35">
        <w:rPr>
          <w:rFonts w:asciiTheme="majorHAnsi" w:hAnsiTheme="majorHAnsi" w:cstheme="majorHAnsi"/>
          <w:sz w:val="22"/>
          <w:szCs w:val="22"/>
        </w:rPr>
        <w:t>,</w:t>
      </w:r>
      <w:r w:rsidRPr="00831E35">
        <w:rPr>
          <w:rFonts w:asciiTheme="majorHAnsi" w:hAnsiTheme="majorHAnsi" w:cstheme="majorHAnsi"/>
          <w:sz w:val="22"/>
          <w:szCs w:val="22"/>
        </w:rPr>
        <w:t xml:space="preserve"> we will discuss working with suicidal adolescents  </w:t>
      </w:r>
    </w:p>
    <w:p w14:paraId="245AB740" w14:textId="4C5A6427" w:rsidR="000B3481" w:rsidRPr="00831E35" w:rsidRDefault="000B3481" w:rsidP="00831E35">
      <w:pPr>
        <w:pStyle w:val="Normal1"/>
        <w:tabs>
          <w:tab w:val="left" w:pos="360"/>
          <w:tab w:val="left" w:pos="720"/>
          <w:tab w:val="left" w:pos="2160"/>
        </w:tabs>
        <w:spacing w:before="120" w:after="120"/>
        <w:ind w:left="144"/>
        <w:rPr>
          <w:rFonts w:asciiTheme="majorHAnsi" w:hAnsiTheme="majorHAnsi" w:cstheme="majorHAnsi"/>
          <w:b/>
          <w:bCs/>
          <w:sz w:val="22"/>
          <w:szCs w:val="22"/>
        </w:rPr>
      </w:pPr>
      <w:r w:rsidRPr="00831E35">
        <w:rPr>
          <w:rFonts w:asciiTheme="majorHAnsi" w:hAnsiTheme="majorHAnsi" w:cstheme="majorHAnsi"/>
          <w:b/>
          <w:bCs/>
          <w:sz w:val="22"/>
          <w:szCs w:val="22"/>
        </w:rPr>
        <w:t xml:space="preserve">Learning </w:t>
      </w:r>
      <w:r w:rsidR="00EC1483" w:rsidRPr="00831E35">
        <w:rPr>
          <w:rFonts w:asciiTheme="majorHAnsi" w:hAnsiTheme="majorHAnsi" w:cstheme="majorHAnsi"/>
          <w:b/>
          <w:bCs/>
          <w:sz w:val="22"/>
          <w:szCs w:val="22"/>
        </w:rPr>
        <w:t>O</w:t>
      </w:r>
      <w:r w:rsidRPr="00831E35">
        <w:rPr>
          <w:rFonts w:asciiTheme="majorHAnsi" w:hAnsiTheme="majorHAnsi" w:cstheme="majorHAnsi"/>
          <w:b/>
          <w:bCs/>
          <w:sz w:val="22"/>
          <w:szCs w:val="22"/>
        </w:rPr>
        <w:t>bjectives</w:t>
      </w:r>
    </w:p>
    <w:p w14:paraId="42C100FD" w14:textId="7801E27E" w:rsidR="00EC1483" w:rsidRPr="00831E35" w:rsidRDefault="00EC1483" w:rsidP="00831E35">
      <w:pPr>
        <w:pStyle w:val="Normal1"/>
        <w:tabs>
          <w:tab w:val="left" w:pos="360"/>
          <w:tab w:val="left" w:pos="720"/>
          <w:tab w:val="left" w:pos="2160"/>
        </w:tabs>
        <w:ind w:left="144"/>
        <w:rPr>
          <w:rFonts w:asciiTheme="majorHAnsi" w:hAnsiTheme="majorHAnsi" w:cstheme="majorHAnsi"/>
          <w:sz w:val="22"/>
          <w:szCs w:val="22"/>
        </w:rPr>
      </w:pPr>
      <w:r w:rsidRPr="00831E35">
        <w:rPr>
          <w:rFonts w:asciiTheme="majorHAnsi" w:hAnsiTheme="majorHAnsi" w:cstheme="majorHAnsi"/>
          <w:sz w:val="22"/>
          <w:szCs w:val="22"/>
        </w:rPr>
        <w:t>After successfully completing this module, students will be able to:</w:t>
      </w:r>
    </w:p>
    <w:p w14:paraId="4734CA85" w14:textId="77777777" w:rsidR="000B3481" w:rsidRPr="00831E35" w:rsidRDefault="000B3481" w:rsidP="00831E35">
      <w:pPr>
        <w:pStyle w:val="NormalWeb"/>
        <w:widowControl w:val="0"/>
        <w:numPr>
          <w:ilvl w:val="0"/>
          <w:numId w:val="18"/>
        </w:numPr>
        <w:spacing w:before="0" w:beforeAutospacing="0" w:after="0" w:afterAutospacing="0"/>
        <w:ind w:left="504"/>
        <w:rPr>
          <w:rFonts w:asciiTheme="majorHAnsi" w:hAnsiTheme="majorHAnsi" w:cstheme="majorHAnsi"/>
          <w:sz w:val="22"/>
          <w:szCs w:val="22"/>
        </w:rPr>
      </w:pPr>
      <w:r w:rsidRPr="00831E35">
        <w:rPr>
          <w:rFonts w:asciiTheme="majorHAnsi" w:hAnsiTheme="majorHAnsi" w:cstheme="majorHAnsi"/>
          <w:sz w:val="22"/>
          <w:szCs w:val="22"/>
        </w:rPr>
        <w:t xml:space="preserve">Assess suicide risk in school and outpatient mental health settings </w:t>
      </w:r>
    </w:p>
    <w:p w14:paraId="6D9E96EA" w14:textId="6E720361" w:rsidR="000B3481" w:rsidRPr="00831E35" w:rsidRDefault="000B3481" w:rsidP="00831E35">
      <w:pPr>
        <w:pStyle w:val="NormalWeb"/>
        <w:widowControl w:val="0"/>
        <w:numPr>
          <w:ilvl w:val="0"/>
          <w:numId w:val="18"/>
        </w:numPr>
        <w:spacing w:before="0" w:beforeAutospacing="0" w:after="0" w:afterAutospacing="0"/>
        <w:ind w:left="504"/>
        <w:rPr>
          <w:rFonts w:asciiTheme="majorHAnsi" w:hAnsiTheme="majorHAnsi" w:cstheme="majorHAnsi"/>
          <w:sz w:val="22"/>
          <w:szCs w:val="22"/>
        </w:rPr>
      </w:pPr>
      <w:r w:rsidRPr="00831E35">
        <w:rPr>
          <w:rFonts w:asciiTheme="majorHAnsi" w:hAnsiTheme="majorHAnsi" w:cstheme="majorHAnsi"/>
          <w:sz w:val="22"/>
          <w:szCs w:val="22"/>
        </w:rPr>
        <w:t>Intervene with suicidal adolescents and their families using Attachment Based Family Therapy</w:t>
      </w:r>
    </w:p>
    <w:p w14:paraId="78107535" w14:textId="26AE8F34" w:rsidR="000B3481" w:rsidRPr="00831E35" w:rsidRDefault="000B3481" w:rsidP="00831E35">
      <w:pPr>
        <w:pStyle w:val="Normal1"/>
        <w:widowControl/>
        <w:spacing w:before="120" w:after="120"/>
        <w:ind w:left="144"/>
        <w:rPr>
          <w:rFonts w:asciiTheme="majorHAnsi" w:eastAsia="Times New Roman" w:hAnsiTheme="majorHAnsi" w:cstheme="majorHAnsi"/>
          <w:b/>
          <w:sz w:val="22"/>
          <w:szCs w:val="22"/>
        </w:rPr>
      </w:pPr>
      <w:r w:rsidRPr="00831E35">
        <w:rPr>
          <w:rFonts w:asciiTheme="majorHAnsi" w:eastAsia="Times New Roman" w:hAnsiTheme="majorHAnsi" w:cstheme="majorHAnsi"/>
          <w:b/>
          <w:sz w:val="22"/>
          <w:szCs w:val="22"/>
        </w:rPr>
        <w:t xml:space="preserve">Required </w:t>
      </w:r>
      <w:r w:rsidR="00EC1483" w:rsidRPr="00831E35">
        <w:rPr>
          <w:rFonts w:asciiTheme="majorHAnsi" w:eastAsia="Times New Roman" w:hAnsiTheme="majorHAnsi" w:cstheme="majorHAnsi"/>
          <w:b/>
          <w:sz w:val="22"/>
          <w:szCs w:val="22"/>
        </w:rPr>
        <w:t>Resources</w:t>
      </w:r>
    </w:p>
    <w:p w14:paraId="4268544A" w14:textId="7B38746C" w:rsidR="000B3481" w:rsidRPr="00831E35" w:rsidRDefault="000B3481" w:rsidP="00831E35">
      <w:pPr>
        <w:pStyle w:val="Normal1"/>
        <w:numPr>
          <w:ilvl w:val="0"/>
          <w:numId w:val="36"/>
        </w:numPr>
        <w:ind w:left="504"/>
        <w:rPr>
          <w:rFonts w:asciiTheme="majorHAnsi" w:eastAsia="Times New Roman" w:hAnsiTheme="majorHAnsi" w:cstheme="majorHAnsi"/>
          <w:sz w:val="22"/>
          <w:szCs w:val="22"/>
        </w:rPr>
      </w:pPr>
      <w:r w:rsidRPr="00831E35">
        <w:rPr>
          <w:rFonts w:asciiTheme="majorHAnsi" w:eastAsia="Times New Roman" w:hAnsiTheme="majorHAnsi" w:cstheme="majorHAnsi"/>
          <w:sz w:val="22"/>
          <w:szCs w:val="22"/>
          <w:lang w:val="de-DE"/>
        </w:rPr>
        <w:t xml:space="preserve">Erbacher, T.A., Singer, J.B., &amp; </w:t>
      </w:r>
      <w:proofErr w:type="spellStart"/>
      <w:r w:rsidRPr="00831E35">
        <w:rPr>
          <w:rFonts w:asciiTheme="majorHAnsi" w:eastAsia="Times New Roman" w:hAnsiTheme="majorHAnsi" w:cstheme="majorHAnsi"/>
          <w:sz w:val="22"/>
          <w:szCs w:val="22"/>
          <w:lang w:val="de-DE"/>
        </w:rPr>
        <w:t>Poland</w:t>
      </w:r>
      <w:proofErr w:type="spellEnd"/>
      <w:r w:rsidRPr="00831E35">
        <w:rPr>
          <w:rFonts w:asciiTheme="majorHAnsi" w:eastAsia="Times New Roman" w:hAnsiTheme="majorHAnsi" w:cstheme="majorHAnsi"/>
          <w:sz w:val="22"/>
          <w:szCs w:val="22"/>
          <w:lang w:val="de-DE"/>
        </w:rPr>
        <w:t xml:space="preserve">, S. (2015). </w:t>
      </w:r>
      <w:r w:rsidRPr="00831E35">
        <w:rPr>
          <w:rFonts w:asciiTheme="majorHAnsi" w:eastAsia="Times New Roman" w:hAnsiTheme="majorHAnsi" w:cstheme="majorHAnsi"/>
          <w:sz w:val="22"/>
          <w:szCs w:val="22"/>
        </w:rPr>
        <w:t xml:space="preserve">Comprehensive case study. </w:t>
      </w:r>
      <w:r w:rsidRPr="00831E35">
        <w:rPr>
          <w:rFonts w:asciiTheme="majorHAnsi" w:eastAsia="Times New Roman" w:hAnsiTheme="majorHAnsi" w:cstheme="majorHAnsi"/>
          <w:i/>
          <w:iCs/>
          <w:sz w:val="22"/>
          <w:szCs w:val="22"/>
        </w:rPr>
        <w:t>Suicide in schools: A practitioner’s guide to multi-level prevention, assessment, intervention and postvention</w:t>
      </w:r>
      <w:r w:rsidRPr="00831E35">
        <w:rPr>
          <w:rFonts w:asciiTheme="majorHAnsi" w:eastAsia="Times New Roman" w:hAnsiTheme="majorHAnsi" w:cstheme="majorHAnsi"/>
          <w:sz w:val="22"/>
          <w:szCs w:val="22"/>
        </w:rPr>
        <w:t xml:space="preserve"> (pp. 207-236). New York, NY: Routledge.  </w:t>
      </w:r>
      <w:r w:rsidRPr="00831E35">
        <w:rPr>
          <w:rFonts w:asciiTheme="majorHAnsi" w:hAnsiTheme="majorHAnsi" w:cstheme="majorHAnsi"/>
          <w:sz w:val="22"/>
          <w:szCs w:val="22"/>
        </w:rPr>
        <w:t>https://loyola-primo.hosted.exlibrisgroup.com/permalink/f/1ipaihn/01LUC_ALMA51150441380002506</w:t>
      </w:r>
    </w:p>
    <w:p w14:paraId="537A70A2" w14:textId="2BACA450" w:rsidR="000B3481" w:rsidRPr="00831E35" w:rsidRDefault="000B3481" w:rsidP="00831E35">
      <w:pPr>
        <w:pStyle w:val="ListParagraph"/>
        <w:numPr>
          <w:ilvl w:val="0"/>
          <w:numId w:val="36"/>
        </w:numPr>
        <w:spacing w:after="0" w:line="240" w:lineRule="auto"/>
        <w:ind w:left="504"/>
        <w:rPr>
          <w:rFonts w:asciiTheme="majorHAnsi" w:hAnsiTheme="majorHAnsi" w:cstheme="majorHAnsi"/>
          <w:color w:val="4472C4" w:themeColor="accent1"/>
          <w:u w:val="single"/>
        </w:rPr>
      </w:pPr>
      <w:proofErr w:type="spellStart"/>
      <w:r w:rsidRPr="00831E35">
        <w:rPr>
          <w:rFonts w:asciiTheme="majorHAnsi" w:hAnsiTheme="majorHAnsi" w:cstheme="majorHAnsi"/>
          <w:color w:val="000000" w:themeColor="text1"/>
        </w:rPr>
        <w:t>Krauthamer</w:t>
      </w:r>
      <w:proofErr w:type="spellEnd"/>
      <w:r w:rsidRPr="00831E35">
        <w:rPr>
          <w:rFonts w:asciiTheme="majorHAnsi" w:hAnsiTheme="majorHAnsi" w:cstheme="majorHAnsi"/>
          <w:color w:val="000000" w:themeColor="text1"/>
        </w:rPr>
        <w:t xml:space="preserve"> Ewing, E. S., Levy, S. A., Boamah-</w:t>
      </w:r>
      <w:proofErr w:type="spellStart"/>
      <w:r w:rsidRPr="00831E35">
        <w:rPr>
          <w:rFonts w:asciiTheme="majorHAnsi" w:hAnsiTheme="majorHAnsi" w:cstheme="majorHAnsi"/>
          <w:color w:val="000000" w:themeColor="text1"/>
        </w:rPr>
        <w:t>Wiafe</w:t>
      </w:r>
      <w:proofErr w:type="spellEnd"/>
      <w:r w:rsidRPr="00831E35">
        <w:rPr>
          <w:rFonts w:asciiTheme="majorHAnsi" w:hAnsiTheme="majorHAnsi" w:cstheme="majorHAnsi"/>
          <w:color w:val="000000" w:themeColor="text1"/>
        </w:rPr>
        <w:t xml:space="preserve">, L., Kobak, R., &amp; Diamond, G. (2016). Attachment-based family therapy with a 13-year-old girl presenting with high risk for suicide. </w:t>
      </w:r>
      <w:r w:rsidRPr="00831E35">
        <w:rPr>
          <w:rFonts w:asciiTheme="majorHAnsi" w:hAnsiTheme="majorHAnsi" w:cstheme="majorHAnsi"/>
          <w:i/>
          <w:iCs/>
          <w:color w:val="000000" w:themeColor="text1"/>
        </w:rPr>
        <w:t>Journal of Marital and Family Therapy, 42</w:t>
      </w:r>
      <w:r w:rsidRPr="00831E35">
        <w:rPr>
          <w:rFonts w:asciiTheme="majorHAnsi" w:hAnsiTheme="majorHAnsi" w:cstheme="majorHAnsi"/>
          <w:color w:val="000000" w:themeColor="text1"/>
        </w:rPr>
        <w:t xml:space="preserve">, 91–105. </w:t>
      </w:r>
      <w:hyperlink r:id="rId66" w:history="1">
        <w:r w:rsidRPr="00831E35">
          <w:rPr>
            <w:rStyle w:val="Hyperlink"/>
            <w:rFonts w:asciiTheme="majorHAnsi" w:hAnsiTheme="majorHAnsi" w:cstheme="majorHAnsi"/>
            <w:color w:val="4472C4" w:themeColor="accent1"/>
          </w:rPr>
          <w:t>http://doi.org/10.1111/jmft.12102</w:t>
        </w:r>
      </w:hyperlink>
    </w:p>
    <w:p w14:paraId="7A5B464A" w14:textId="13E10120" w:rsidR="000B3481" w:rsidRPr="00831E35" w:rsidRDefault="000B3481" w:rsidP="00831E35">
      <w:pPr>
        <w:pStyle w:val="Normal1"/>
        <w:numPr>
          <w:ilvl w:val="0"/>
          <w:numId w:val="36"/>
        </w:numPr>
        <w:ind w:left="504"/>
        <w:rPr>
          <w:rFonts w:asciiTheme="majorHAnsi" w:eastAsia="Times New Roman" w:hAnsiTheme="majorHAnsi" w:cstheme="majorHAnsi"/>
          <w:sz w:val="22"/>
          <w:szCs w:val="22"/>
        </w:rPr>
      </w:pPr>
      <w:r w:rsidRPr="00831E35">
        <w:rPr>
          <w:rFonts w:asciiTheme="majorHAnsi" w:eastAsia="Times New Roman" w:hAnsiTheme="majorHAnsi" w:cstheme="majorHAnsi"/>
          <w:sz w:val="22"/>
          <w:szCs w:val="22"/>
        </w:rPr>
        <w:t xml:space="preserve">Singer, J. B. (Producer). (2015, March 10). #96 - Attachment-based family therapy (ABFT) for depressed and suicidal youth: Interview with Guy Diamond, Ph.D., and Suzanne Levy, Ph.D. [Audio Podcast]. </w:t>
      </w:r>
      <w:r w:rsidRPr="00831E35">
        <w:rPr>
          <w:rFonts w:asciiTheme="majorHAnsi" w:eastAsia="Times New Roman" w:hAnsiTheme="majorHAnsi" w:cstheme="majorHAnsi"/>
          <w:i/>
          <w:sz w:val="22"/>
          <w:szCs w:val="22"/>
        </w:rPr>
        <w:t>Social Work Podcast</w:t>
      </w:r>
      <w:r w:rsidRPr="00831E35">
        <w:rPr>
          <w:rFonts w:asciiTheme="majorHAnsi" w:eastAsia="Times New Roman" w:hAnsiTheme="majorHAnsi" w:cstheme="majorHAnsi"/>
          <w:sz w:val="22"/>
          <w:szCs w:val="22"/>
        </w:rPr>
        <w:t xml:space="preserve">. Retrieved from  </w:t>
      </w:r>
      <w:hyperlink r:id="rId67" w:history="1">
        <w:r w:rsidRPr="00831E35">
          <w:rPr>
            <w:rStyle w:val="Hyperlink"/>
            <w:rFonts w:asciiTheme="majorHAnsi" w:hAnsiTheme="majorHAnsi" w:cstheme="majorHAnsi"/>
            <w:sz w:val="22"/>
            <w:szCs w:val="22"/>
          </w:rPr>
          <w:t>http://www.socialworkpodcast.com/2015/03/ABFT.html</w:t>
        </w:r>
      </w:hyperlink>
    </w:p>
    <w:p w14:paraId="1AA4756D" w14:textId="04358A4E" w:rsidR="000B3481" w:rsidRPr="00831E35" w:rsidRDefault="000B3481" w:rsidP="00831E35">
      <w:pPr>
        <w:pStyle w:val="Normal1"/>
        <w:spacing w:before="120" w:after="120"/>
        <w:ind w:left="144"/>
        <w:rPr>
          <w:rFonts w:asciiTheme="majorHAnsi" w:hAnsiTheme="majorHAnsi" w:cstheme="majorHAnsi"/>
          <w:b/>
          <w:bCs/>
          <w:sz w:val="22"/>
          <w:szCs w:val="22"/>
        </w:rPr>
      </w:pPr>
      <w:r w:rsidRPr="00831E35">
        <w:rPr>
          <w:rFonts w:asciiTheme="majorHAnsi" w:hAnsiTheme="majorHAnsi" w:cstheme="majorHAnsi"/>
          <w:b/>
          <w:bCs/>
          <w:sz w:val="22"/>
          <w:szCs w:val="22"/>
        </w:rPr>
        <w:t xml:space="preserve">Recommended </w:t>
      </w:r>
      <w:r w:rsidR="00EC1483" w:rsidRPr="00831E35">
        <w:rPr>
          <w:rFonts w:asciiTheme="majorHAnsi" w:hAnsiTheme="majorHAnsi" w:cstheme="majorHAnsi"/>
          <w:b/>
          <w:bCs/>
          <w:sz w:val="22"/>
          <w:szCs w:val="22"/>
        </w:rPr>
        <w:t>Resources</w:t>
      </w:r>
    </w:p>
    <w:p w14:paraId="693595BD" w14:textId="0FB0A064" w:rsidR="000B3481" w:rsidRPr="00831E35" w:rsidRDefault="000B3481" w:rsidP="00831E35">
      <w:pPr>
        <w:pStyle w:val="Normal1"/>
        <w:numPr>
          <w:ilvl w:val="0"/>
          <w:numId w:val="37"/>
        </w:numPr>
        <w:ind w:left="504"/>
        <w:rPr>
          <w:rFonts w:asciiTheme="majorHAnsi" w:eastAsia="Times New Roman" w:hAnsiTheme="majorHAnsi" w:cstheme="majorHAnsi"/>
          <w:sz w:val="22"/>
          <w:szCs w:val="22"/>
        </w:rPr>
      </w:pPr>
      <w:r w:rsidRPr="00831E35">
        <w:rPr>
          <w:rFonts w:asciiTheme="majorHAnsi" w:eastAsia="Times New Roman" w:hAnsiTheme="majorHAnsi" w:cstheme="majorHAnsi"/>
          <w:sz w:val="22"/>
          <w:szCs w:val="22"/>
        </w:rPr>
        <w:t xml:space="preserve">Singer, J.B., O’Brien, K.H.M., &amp; </w:t>
      </w:r>
      <w:proofErr w:type="spellStart"/>
      <w:r w:rsidRPr="00831E35">
        <w:rPr>
          <w:rFonts w:asciiTheme="majorHAnsi" w:eastAsia="Times New Roman" w:hAnsiTheme="majorHAnsi" w:cstheme="majorHAnsi"/>
          <w:sz w:val="22"/>
          <w:szCs w:val="22"/>
        </w:rPr>
        <w:t>LeCloux</w:t>
      </w:r>
      <w:proofErr w:type="spellEnd"/>
      <w:r w:rsidRPr="00831E35">
        <w:rPr>
          <w:rFonts w:asciiTheme="majorHAnsi" w:eastAsia="Times New Roman" w:hAnsiTheme="majorHAnsi" w:cstheme="majorHAnsi"/>
          <w:sz w:val="22"/>
          <w:szCs w:val="22"/>
        </w:rPr>
        <w:t xml:space="preserve">, M. (2017). Three psychotherapies for suicidal adolescents: Overview of conceptual frameworks and intervention techniques. </w:t>
      </w:r>
      <w:r w:rsidRPr="00831E35">
        <w:rPr>
          <w:rFonts w:asciiTheme="majorHAnsi" w:eastAsia="Times New Roman" w:hAnsiTheme="majorHAnsi" w:cstheme="majorHAnsi"/>
          <w:i/>
          <w:iCs/>
          <w:sz w:val="22"/>
          <w:szCs w:val="22"/>
        </w:rPr>
        <w:t>Child and Adolescent Social Work Journal, 34</w:t>
      </w:r>
      <w:r w:rsidRPr="00831E35">
        <w:rPr>
          <w:rFonts w:asciiTheme="majorHAnsi" w:eastAsia="Times New Roman" w:hAnsiTheme="majorHAnsi" w:cstheme="majorHAnsi"/>
          <w:sz w:val="22"/>
          <w:szCs w:val="22"/>
        </w:rPr>
        <w:t xml:space="preserve">(2), 96-106.  </w:t>
      </w:r>
      <w:hyperlink r:id="rId68" w:history="1">
        <w:r w:rsidRPr="00831E35">
          <w:rPr>
            <w:rStyle w:val="Hyperlink"/>
            <w:rFonts w:asciiTheme="majorHAnsi" w:hAnsiTheme="majorHAnsi" w:cstheme="majorHAnsi"/>
            <w:sz w:val="22"/>
            <w:szCs w:val="22"/>
          </w:rPr>
          <w:t>https://doi.org/10.1007/s10560-016-0453-5</w:t>
        </w:r>
      </w:hyperlink>
    </w:p>
    <w:p w14:paraId="6D399BF1" w14:textId="0292B69A" w:rsidR="000B3481" w:rsidRPr="00831E35" w:rsidRDefault="000B3481" w:rsidP="00831E35">
      <w:pPr>
        <w:pStyle w:val="Normal1"/>
        <w:numPr>
          <w:ilvl w:val="0"/>
          <w:numId w:val="37"/>
        </w:numPr>
        <w:ind w:left="504"/>
        <w:rPr>
          <w:rFonts w:asciiTheme="majorHAnsi" w:hAnsiTheme="majorHAnsi" w:cstheme="majorHAnsi"/>
          <w:sz w:val="22"/>
          <w:szCs w:val="22"/>
        </w:rPr>
      </w:pPr>
      <w:r w:rsidRPr="00831E35">
        <w:rPr>
          <w:rFonts w:asciiTheme="majorHAnsi" w:eastAsia="Times New Roman" w:hAnsiTheme="majorHAnsi" w:cstheme="majorHAnsi"/>
          <w:sz w:val="22"/>
          <w:szCs w:val="22"/>
        </w:rPr>
        <w:t xml:space="preserve">Singer, J.B. &amp; </w:t>
      </w:r>
      <w:proofErr w:type="spellStart"/>
      <w:r w:rsidRPr="00831E35">
        <w:rPr>
          <w:rFonts w:asciiTheme="majorHAnsi" w:eastAsia="Times New Roman" w:hAnsiTheme="majorHAnsi" w:cstheme="majorHAnsi"/>
          <w:sz w:val="22"/>
          <w:szCs w:val="22"/>
        </w:rPr>
        <w:t>McManama</w:t>
      </w:r>
      <w:proofErr w:type="spellEnd"/>
      <w:r w:rsidRPr="00831E35">
        <w:rPr>
          <w:rFonts w:asciiTheme="majorHAnsi" w:eastAsia="Times New Roman" w:hAnsiTheme="majorHAnsi" w:cstheme="majorHAnsi"/>
          <w:sz w:val="22"/>
          <w:szCs w:val="22"/>
        </w:rPr>
        <w:t xml:space="preserve"> O’Brien, K.H. (2015). Assessment, </w:t>
      </w:r>
      <w:proofErr w:type="gramStart"/>
      <w:r w:rsidRPr="00831E35">
        <w:rPr>
          <w:rFonts w:asciiTheme="majorHAnsi" w:eastAsia="Times New Roman" w:hAnsiTheme="majorHAnsi" w:cstheme="majorHAnsi"/>
          <w:sz w:val="22"/>
          <w:szCs w:val="22"/>
        </w:rPr>
        <w:t>prevention</w:t>
      </w:r>
      <w:proofErr w:type="gramEnd"/>
      <w:r w:rsidRPr="00831E35">
        <w:rPr>
          <w:rFonts w:asciiTheme="majorHAnsi" w:eastAsia="Times New Roman" w:hAnsiTheme="majorHAnsi" w:cstheme="majorHAnsi"/>
          <w:sz w:val="22"/>
          <w:szCs w:val="22"/>
        </w:rPr>
        <w:t xml:space="preserve"> and intervention with suicidal youth.  In K. Corcoran and A.R. Roberts (Eds.), </w:t>
      </w:r>
      <w:r w:rsidRPr="00831E35">
        <w:rPr>
          <w:rFonts w:asciiTheme="majorHAnsi" w:eastAsia="Times New Roman" w:hAnsiTheme="majorHAnsi" w:cstheme="majorHAnsi"/>
          <w:i/>
          <w:sz w:val="22"/>
          <w:szCs w:val="22"/>
        </w:rPr>
        <w:t>Social workers’ desk reference</w:t>
      </w:r>
      <w:r w:rsidRPr="00831E35">
        <w:rPr>
          <w:rFonts w:asciiTheme="majorHAnsi" w:eastAsia="Times New Roman" w:hAnsiTheme="majorHAnsi" w:cstheme="majorHAnsi"/>
          <w:sz w:val="22"/>
          <w:szCs w:val="22"/>
        </w:rPr>
        <w:t xml:space="preserve"> (3rd ed.) (pp. 516-528). New York, NY: </w:t>
      </w:r>
      <w:proofErr w:type="gramStart"/>
      <w:r w:rsidRPr="00831E35">
        <w:rPr>
          <w:rFonts w:asciiTheme="majorHAnsi" w:eastAsia="Times New Roman" w:hAnsiTheme="majorHAnsi" w:cstheme="majorHAnsi"/>
          <w:sz w:val="22"/>
          <w:szCs w:val="22"/>
        </w:rPr>
        <w:t>Oxford  University</w:t>
      </w:r>
      <w:proofErr w:type="gramEnd"/>
      <w:r w:rsidRPr="00831E35">
        <w:rPr>
          <w:rFonts w:asciiTheme="majorHAnsi" w:eastAsia="Times New Roman" w:hAnsiTheme="majorHAnsi" w:cstheme="majorHAnsi"/>
          <w:sz w:val="22"/>
          <w:szCs w:val="22"/>
        </w:rPr>
        <w:t xml:space="preserve"> Press.</w:t>
      </w:r>
    </w:p>
    <w:p w14:paraId="334F8D00" w14:textId="29FFA377" w:rsidR="000B3481" w:rsidRPr="00831E35" w:rsidRDefault="000B3481" w:rsidP="00831E35">
      <w:pPr>
        <w:pStyle w:val="Normal1"/>
        <w:numPr>
          <w:ilvl w:val="0"/>
          <w:numId w:val="37"/>
        </w:numPr>
        <w:ind w:left="504"/>
        <w:rPr>
          <w:rFonts w:asciiTheme="majorHAnsi" w:hAnsiTheme="majorHAnsi" w:cstheme="majorHAnsi"/>
          <w:b/>
          <w:bCs/>
          <w:sz w:val="22"/>
          <w:szCs w:val="22"/>
        </w:rPr>
      </w:pPr>
      <w:r w:rsidRPr="00831E35">
        <w:rPr>
          <w:rFonts w:asciiTheme="majorHAnsi" w:eastAsia="Times New Roman" w:hAnsiTheme="majorHAnsi" w:cstheme="majorHAnsi"/>
          <w:sz w:val="22"/>
          <w:szCs w:val="22"/>
          <w:lang w:val="es-419"/>
        </w:rPr>
        <w:t xml:space="preserve">Laser, J.A. &amp; </w:t>
      </w:r>
      <w:proofErr w:type="spellStart"/>
      <w:r w:rsidRPr="00831E35">
        <w:rPr>
          <w:rFonts w:asciiTheme="majorHAnsi" w:eastAsia="Times New Roman" w:hAnsiTheme="majorHAnsi" w:cstheme="majorHAnsi"/>
          <w:sz w:val="22"/>
          <w:szCs w:val="22"/>
          <w:lang w:val="es-419"/>
        </w:rPr>
        <w:t>Nicotera</w:t>
      </w:r>
      <w:proofErr w:type="spellEnd"/>
      <w:r w:rsidRPr="00831E35">
        <w:rPr>
          <w:rFonts w:asciiTheme="majorHAnsi" w:eastAsia="Times New Roman" w:hAnsiTheme="majorHAnsi" w:cstheme="majorHAnsi"/>
          <w:sz w:val="22"/>
          <w:szCs w:val="22"/>
          <w:lang w:val="es-419"/>
        </w:rPr>
        <w:t xml:space="preserve">, N. (2010). </w:t>
      </w:r>
      <w:r w:rsidRPr="00831E35">
        <w:rPr>
          <w:rFonts w:asciiTheme="majorHAnsi" w:eastAsia="Times New Roman" w:hAnsiTheme="majorHAnsi" w:cstheme="majorHAnsi"/>
          <w:sz w:val="22"/>
          <w:szCs w:val="22"/>
        </w:rPr>
        <w:t xml:space="preserve">Ch 12. Mental health issues. </w:t>
      </w:r>
      <w:r w:rsidRPr="00831E35">
        <w:rPr>
          <w:rFonts w:asciiTheme="majorHAnsi" w:eastAsia="Times New Roman" w:hAnsiTheme="majorHAnsi" w:cstheme="majorHAnsi"/>
          <w:i/>
          <w:sz w:val="22"/>
          <w:szCs w:val="22"/>
        </w:rPr>
        <w:t>Working with adolescents: A guide for practitioners</w:t>
      </w:r>
      <w:r w:rsidRPr="00831E35">
        <w:rPr>
          <w:rFonts w:asciiTheme="majorHAnsi" w:eastAsia="Times New Roman" w:hAnsiTheme="majorHAnsi" w:cstheme="majorHAnsi"/>
          <w:sz w:val="22"/>
          <w:szCs w:val="22"/>
        </w:rPr>
        <w:t xml:space="preserve"> (pp. 200-218)</w:t>
      </w:r>
      <w:r w:rsidRPr="00831E35">
        <w:rPr>
          <w:rFonts w:asciiTheme="majorHAnsi" w:eastAsia="Times New Roman" w:hAnsiTheme="majorHAnsi" w:cstheme="majorHAnsi"/>
          <w:i/>
          <w:sz w:val="22"/>
          <w:szCs w:val="22"/>
        </w:rPr>
        <w:t xml:space="preserve">.  </w:t>
      </w:r>
      <w:r w:rsidRPr="00831E35">
        <w:rPr>
          <w:rFonts w:asciiTheme="majorHAnsi" w:eastAsia="Times New Roman" w:hAnsiTheme="majorHAnsi" w:cstheme="majorHAnsi"/>
          <w:sz w:val="22"/>
          <w:szCs w:val="22"/>
        </w:rPr>
        <w:t>New York, NY: Guilford Publications.</w:t>
      </w:r>
    </w:p>
    <w:p w14:paraId="0DE11577" w14:textId="629D7157" w:rsidR="000B3481" w:rsidRPr="002622C1" w:rsidRDefault="000B3481" w:rsidP="00831E35">
      <w:pPr>
        <w:pStyle w:val="Normal1"/>
        <w:tabs>
          <w:tab w:val="left" w:pos="360"/>
          <w:tab w:val="left" w:pos="720"/>
          <w:tab w:val="left" w:pos="2160"/>
        </w:tabs>
        <w:spacing w:before="120" w:after="120"/>
        <w:rPr>
          <w:rFonts w:asciiTheme="majorHAnsi" w:hAnsiTheme="majorHAnsi" w:cstheme="majorHAnsi"/>
          <w:b/>
          <w:bCs/>
          <w:sz w:val="24"/>
          <w:szCs w:val="24"/>
        </w:rPr>
      </w:pPr>
      <w:r w:rsidRPr="002622C1">
        <w:rPr>
          <w:rFonts w:asciiTheme="majorHAnsi" w:hAnsiTheme="majorHAnsi" w:cstheme="majorHAnsi"/>
          <w:b/>
          <w:bCs/>
          <w:sz w:val="24"/>
          <w:szCs w:val="24"/>
        </w:rPr>
        <w:t>Module 8</w:t>
      </w:r>
      <w:r w:rsidR="00831E35" w:rsidRPr="002622C1">
        <w:rPr>
          <w:rFonts w:asciiTheme="majorHAnsi" w:hAnsiTheme="majorHAnsi" w:cstheme="majorHAnsi"/>
          <w:b/>
          <w:bCs/>
          <w:sz w:val="24"/>
          <w:szCs w:val="24"/>
        </w:rPr>
        <w:t xml:space="preserve"> - </w:t>
      </w:r>
      <w:r w:rsidRPr="002622C1">
        <w:rPr>
          <w:rFonts w:asciiTheme="majorHAnsi" w:hAnsiTheme="majorHAnsi" w:cstheme="majorHAnsi"/>
          <w:b/>
          <w:bCs/>
          <w:sz w:val="24"/>
          <w:szCs w:val="24"/>
        </w:rPr>
        <w:t xml:space="preserve">Emotional </w:t>
      </w:r>
      <w:r w:rsidR="00421871" w:rsidRPr="002622C1">
        <w:rPr>
          <w:rFonts w:asciiTheme="majorHAnsi" w:eastAsia="Times New Roman" w:hAnsiTheme="majorHAnsi" w:cstheme="majorHAnsi"/>
          <w:b/>
          <w:bCs/>
          <w:sz w:val="24"/>
          <w:szCs w:val="24"/>
        </w:rPr>
        <w:t>D</w:t>
      </w:r>
      <w:r w:rsidRPr="002622C1">
        <w:rPr>
          <w:rFonts w:asciiTheme="majorHAnsi" w:eastAsia="Times New Roman" w:hAnsiTheme="majorHAnsi" w:cstheme="majorHAnsi"/>
          <w:b/>
          <w:bCs/>
          <w:sz w:val="24"/>
          <w:szCs w:val="24"/>
        </w:rPr>
        <w:t xml:space="preserve">ysregulation </w:t>
      </w:r>
    </w:p>
    <w:p w14:paraId="2E3C0F32" w14:textId="77777777" w:rsidR="00831E35" w:rsidRDefault="00831E35" w:rsidP="00831E35">
      <w:pPr>
        <w:pStyle w:val="Normal1"/>
        <w:tabs>
          <w:tab w:val="left" w:pos="360"/>
          <w:tab w:val="left" w:pos="720"/>
          <w:tab w:val="left" w:pos="2160"/>
        </w:tabs>
        <w:spacing w:before="120" w:after="120"/>
        <w:ind w:left="144"/>
        <w:rPr>
          <w:rFonts w:asciiTheme="majorHAnsi" w:hAnsiTheme="majorHAnsi" w:cstheme="majorHAnsi"/>
          <w:b/>
          <w:bCs/>
          <w:sz w:val="22"/>
          <w:szCs w:val="22"/>
        </w:rPr>
      </w:pPr>
      <w:r>
        <w:rPr>
          <w:rFonts w:asciiTheme="majorHAnsi" w:hAnsiTheme="majorHAnsi" w:cstheme="majorHAnsi"/>
          <w:b/>
          <w:bCs/>
          <w:sz w:val="22"/>
          <w:szCs w:val="22"/>
        </w:rPr>
        <w:t>Date</w:t>
      </w:r>
    </w:p>
    <w:p w14:paraId="3A4C2702" w14:textId="0B5F74DD" w:rsidR="00831E35" w:rsidRPr="00831E35" w:rsidRDefault="00831E35" w:rsidP="00831E35">
      <w:pPr>
        <w:pStyle w:val="Normal1"/>
        <w:tabs>
          <w:tab w:val="left" w:pos="360"/>
          <w:tab w:val="left" w:pos="720"/>
          <w:tab w:val="left" w:pos="2160"/>
        </w:tabs>
        <w:spacing w:before="120" w:after="120"/>
        <w:ind w:left="144"/>
        <w:rPr>
          <w:rFonts w:asciiTheme="majorHAnsi" w:hAnsiTheme="majorHAnsi" w:cstheme="majorHAnsi"/>
          <w:b/>
          <w:bCs/>
          <w:sz w:val="24"/>
          <w:szCs w:val="24"/>
        </w:rPr>
      </w:pPr>
      <w:r>
        <w:rPr>
          <w:rFonts w:asciiTheme="majorHAnsi" w:hAnsiTheme="majorHAnsi" w:cstheme="majorHAnsi"/>
          <w:b/>
          <w:bCs/>
          <w:sz w:val="22"/>
          <w:szCs w:val="22"/>
        </w:rPr>
        <w:t>Description</w:t>
      </w:r>
    </w:p>
    <w:p w14:paraId="0F012F41" w14:textId="69A9F7A7" w:rsidR="000B3481" w:rsidRPr="00831E35" w:rsidRDefault="000B3481" w:rsidP="00831E35">
      <w:pPr>
        <w:pStyle w:val="Normal1"/>
        <w:tabs>
          <w:tab w:val="left" w:pos="360"/>
          <w:tab w:val="left" w:pos="720"/>
          <w:tab w:val="left" w:pos="2160"/>
        </w:tabs>
        <w:spacing w:before="120" w:after="120"/>
        <w:ind w:left="144"/>
        <w:rPr>
          <w:rFonts w:asciiTheme="majorHAnsi" w:hAnsiTheme="majorHAnsi" w:cstheme="majorHAnsi"/>
          <w:sz w:val="22"/>
          <w:szCs w:val="22"/>
        </w:rPr>
      </w:pPr>
      <w:r w:rsidRPr="00831E35">
        <w:rPr>
          <w:rFonts w:asciiTheme="majorHAnsi" w:hAnsiTheme="majorHAnsi" w:cstheme="majorHAnsi"/>
          <w:sz w:val="22"/>
          <w:szCs w:val="22"/>
        </w:rPr>
        <w:t>In this module</w:t>
      </w:r>
      <w:r w:rsidR="00831E35">
        <w:rPr>
          <w:rFonts w:asciiTheme="majorHAnsi" w:hAnsiTheme="majorHAnsi" w:cstheme="majorHAnsi"/>
          <w:sz w:val="22"/>
          <w:szCs w:val="22"/>
        </w:rPr>
        <w:t>,</w:t>
      </w:r>
      <w:r w:rsidRPr="00831E35">
        <w:rPr>
          <w:rFonts w:asciiTheme="majorHAnsi" w:hAnsiTheme="majorHAnsi" w:cstheme="majorHAnsi"/>
          <w:sz w:val="22"/>
          <w:szCs w:val="22"/>
        </w:rPr>
        <w:t xml:space="preserve"> we will discuss working with emotional dysregulation in adolescents  </w:t>
      </w:r>
    </w:p>
    <w:p w14:paraId="00EE88E6" w14:textId="6A7C9306" w:rsidR="000B3481" w:rsidRPr="00831E35" w:rsidRDefault="000B3481" w:rsidP="00831E35">
      <w:pPr>
        <w:pStyle w:val="Normal1"/>
        <w:widowControl/>
        <w:spacing w:before="120" w:after="120"/>
        <w:ind w:left="144"/>
        <w:rPr>
          <w:rFonts w:asciiTheme="majorHAnsi" w:hAnsiTheme="majorHAnsi" w:cstheme="majorHAnsi"/>
          <w:i/>
          <w:iCs/>
          <w:sz w:val="22"/>
          <w:szCs w:val="22"/>
        </w:rPr>
      </w:pPr>
      <w:r w:rsidRPr="00831E35">
        <w:rPr>
          <w:rFonts w:asciiTheme="majorHAnsi" w:hAnsiTheme="majorHAnsi" w:cstheme="majorHAnsi"/>
          <w:i/>
          <w:iCs/>
          <w:sz w:val="22"/>
          <w:szCs w:val="22"/>
        </w:rPr>
        <w:t>Due: Final Paper - PART 2</w:t>
      </w:r>
    </w:p>
    <w:p w14:paraId="5A06A324" w14:textId="36208CE2" w:rsidR="000B3481" w:rsidRPr="00831E35" w:rsidRDefault="000B3481" w:rsidP="00831E35">
      <w:pPr>
        <w:pStyle w:val="Normal1"/>
        <w:tabs>
          <w:tab w:val="left" w:pos="360"/>
          <w:tab w:val="left" w:pos="720"/>
          <w:tab w:val="left" w:pos="2160"/>
        </w:tabs>
        <w:spacing w:before="120" w:after="120"/>
        <w:ind w:left="144"/>
        <w:rPr>
          <w:rFonts w:asciiTheme="majorHAnsi" w:hAnsiTheme="majorHAnsi" w:cstheme="majorHAnsi"/>
          <w:b/>
          <w:bCs/>
          <w:sz w:val="22"/>
          <w:szCs w:val="22"/>
        </w:rPr>
      </w:pPr>
      <w:r w:rsidRPr="00831E35">
        <w:rPr>
          <w:rFonts w:asciiTheme="majorHAnsi" w:hAnsiTheme="majorHAnsi" w:cstheme="majorHAnsi"/>
          <w:b/>
          <w:bCs/>
          <w:sz w:val="22"/>
          <w:szCs w:val="22"/>
        </w:rPr>
        <w:t xml:space="preserve">Learning </w:t>
      </w:r>
      <w:r w:rsidR="007111DE" w:rsidRPr="00831E35">
        <w:rPr>
          <w:rFonts w:asciiTheme="majorHAnsi" w:hAnsiTheme="majorHAnsi" w:cstheme="majorHAnsi"/>
          <w:b/>
          <w:bCs/>
          <w:sz w:val="22"/>
          <w:szCs w:val="22"/>
        </w:rPr>
        <w:t>O</w:t>
      </w:r>
      <w:r w:rsidRPr="00831E35">
        <w:rPr>
          <w:rFonts w:asciiTheme="majorHAnsi" w:hAnsiTheme="majorHAnsi" w:cstheme="majorHAnsi"/>
          <w:b/>
          <w:bCs/>
          <w:sz w:val="22"/>
          <w:szCs w:val="22"/>
        </w:rPr>
        <w:t>bjectives</w:t>
      </w:r>
    </w:p>
    <w:p w14:paraId="19C995D1" w14:textId="0F285E8D" w:rsidR="007111DE" w:rsidRPr="00831E35" w:rsidRDefault="00192FF0" w:rsidP="00831E35">
      <w:pPr>
        <w:pStyle w:val="Normal1"/>
        <w:tabs>
          <w:tab w:val="left" w:pos="360"/>
          <w:tab w:val="left" w:pos="720"/>
          <w:tab w:val="left" w:pos="2160"/>
        </w:tabs>
        <w:ind w:left="144"/>
        <w:rPr>
          <w:rFonts w:asciiTheme="majorHAnsi" w:hAnsiTheme="majorHAnsi" w:cstheme="majorHAnsi"/>
          <w:sz w:val="22"/>
          <w:szCs w:val="22"/>
        </w:rPr>
      </w:pPr>
      <w:r w:rsidRPr="00831E35">
        <w:rPr>
          <w:rFonts w:asciiTheme="majorHAnsi" w:hAnsiTheme="majorHAnsi" w:cstheme="majorHAnsi"/>
          <w:sz w:val="22"/>
          <w:szCs w:val="22"/>
        </w:rPr>
        <w:t>After successfully completing this module, students will be able to:</w:t>
      </w:r>
    </w:p>
    <w:p w14:paraId="4BAD6FC6" w14:textId="10F1B4AD" w:rsidR="000B3481" w:rsidRPr="00831E35" w:rsidRDefault="000B3481" w:rsidP="00831E35">
      <w:pPr>
        <w:pStyle w:val="ListParagraph"/>
        <w:widowControl w:val="0"/>
        <w:numPr>
          <w:ilvl w:val="0"/>
          <w:numId w:val="19"/>
        </w:numPr>
        <w:spacing w:after="0" w:line="240" w:lineRule="auto"/>
        <w:ind w:left="504"/>
        <w:rPr>
          <w:rFonts w:asciiTheme="majorHAnsi" w:hAnsiTheme="majorHAnsi" w:cstheme="majorHAnsi"/>
        </w:rPr>
      </w:pPr>
      <w:r w:rsidRPr="00831E35">
        <w:rPr>
          <w:rFonts w:asciiTheme="majorHAnsi" w:hAnsiTheme="majorHAnsi" w:cstheme="majorHAnsi"/>
        </w:rPr>
        <w:t>Assess risk as</w:t>
      </w:r>
      <w:r w:rsidR="00831E35">
        <w:rPr>
          <w:rFonts w:asciiTheme="majorHAnsi" w:hAnsiTheme="majorHAnsi" w:cstheme="majorHAnsi"/>
        </w:rPr>
        <w:t>sociated with non-suicidal self-</w:t>
      </w:r>
      <w:r w:rsidRPr="00831E35">
        <w:rPr>
          <w:rFonts w:asciiTheme="majorHAnsi" w:hAnsiTheme="majorHAnsi" w:cstheme="majorHAnsi"/>
        </w:rPr>
        <w:t>injury</w:t>
      </w:r>
    </w:p>
    <w:p w14:paraId="57A5E01C" w14:textId="77777777" w:rsidR="000B3481" w:rsidRPr="00831E35" w:rsidRDefault="000B3481" w:rsidP="00831E35">
      <w:pPr>
        <w:pStyle w:val="ListParagraph"/>
        <w:widowControl w:val="0"/>
        <w:numPr>
          <w:ilvl w:val="0"/>
          <w:numId w:val="19"/>
        </w:numPr>
        <w:spacing w:after="0" w:line="240" w:lineRule="auto"/>
        <w:ind w:left="504"/>
        <w:rPr>
          <w:rFonts w:asciiTheme="majorHAnsi" w:hAnsiTheme="majorHAnsi" w:cstheme="majorHAnsi"/>
        </w:rPr>
      </w:pPr>
      <w:r w:rsidRPr="00831E35">
        <w:rPr>
          <w:rFonts w:asciiTheme="majorHAnsi" w:hAnsiTheme="majorHAnsi" w:cstheme="majorHAnsi"/>
        </w:rPr>
        <w:t>Intervene with emotionally dysregulated adolescents using Dialectical Behavior Therapy</w:t>
      </w:r>
    </w:p>
    <w:p w14:paraId="6304B9D5" w14:textId="5600CEA9" w:rsidR="000B3481" w:rsidRPr="00831E35" w:rsidRDefault="000B3481" w:rsidP="00831E35">
      <w:pPr>
        <w:pStyle w:val="ListParagraph"/>
        <w:widowControl w:val="0"/>
        <w:numPr>
          <w:ilvl w:val="0"/>
          <w:numId w:val="19"/>
        </w:numPr>
        <w:spacing w:after="0" w:line="240" w:lineRule="auto"/>
        <w:ind w:left="504"/>
        <w:rPr>
          <w:rFonts w:asciiTheme="majorHAnsi" w:hAnsiTheme="majorHAnsi" w:cstheme="majorHAnsi"/>
        </w:rPr>
      </w:pPr>
      <w:r w:rsidRPr="00831E35">
        <w:rPr>
          <w:rFonts w:asciiTheme="majorHAnsi" w:hAnsiTheme="majorHAnsi" w:cstheme="majorHAnsi"/>
        </w:rPr>
        <w:t>Describe the role of arts based and experiential interventions with adolescents</w:t>
      </w:r>
    </w:p>
    <w:p w14:paraId="475A1352" w14:textId="0D9418A3" w:rsidR="000B3481" w:rsidRPr="00831E35" w:rsidRDefault="000B3481" w:rsidP="00831E35">
      <w:pPr>
        <w:pStyle w:val="Normal1"/>
        <w:widowControl/>
        <w:spacing w:before="120" w:after="120"/>
        <w:ind w:left="144"/>
        <w:rPr>
          <w:rFonts w:asciiTheme="majorHAnsi" w:eastAsia="Times New Roman" w:hAnsiTheme="majorHAnsi" w:cstheme="majorHAnsi"/>
          <w:b/>
          <w:sz w:val="22"/>
          <w:szCs w:val="22"/>
        </w:rPr>
      </w:pPr>
      <w:r w:rsidRPr="00831E35">
        <w:rPr>
          <w:rFonts w:asciiTheme="majorHAnsi" w:eastAsia="Times New Roman" w:hAnsiTheme="majorHAnsi" w:cstheme="majorHAnsi"/>
          <w:b/>
          <w:sz w:val="22"/>
          <w:szCs w:val="22"/>
        </w:rPr>
        <w:t xml:space="preserve">Required </w:t>
      </w:r>
      <w:r w:rsidR="004D2E00" w:rsidRPr="00831E35">
        <w:rPr>
          <w:rFonts w:asciiTheme="majorHAnsi" w:eastAsia="Times New Roman" w:hAnsiTheme="majorHAnsi" w:cstheme="majorHAnsi"/>
          <w:b/>
          <w:sz w:val="22"/>
          <w:szCs w:val="22"/>
        </w:rPr>
        <w:t>Resources</w:t>
      </w:r>
    </w:p>
    <w:p w14:paraId="5F21EC37" w14:textId="71CA4317" w:rsidR="000B3481" w:rsidRPr="00831E35" w:rsidRDefault="000B3481" w:rsidP="00831E35">
      <w:pPr>
        <w:pStyle w:val="Normal1"/>
        <w:numPr>
          <w:ilvl w:val="0"/>
          <w:numId w:val="38"/>
        </w:numPr>
        <w:ind w:left="504"/>
        <w:rPr>
          <w:rFonts w:asciiTheme="majorHAnsi" w:hAnsiTheme="majorHAnsi" w:cstheme="majorHAnsi"/>
          <w:sz w:val="22"/>
          <w:szCs w:val="22"/>
        </w:rPr>
      </w:pPr>
      <w:r w:rsidRPr="00831E35">
        <w:rPr>
          <w:rFonts w:asciiTheme="majorHAnsi" w:eastAsia="Times New Roman" w:hAnsiTheme="majorHAnsi" w:cstheme="majorHAnsi"/>
          <w:sz w:val="22"/>
          <w:szCs w:val="22"/>
        </w:rPr>
        <w:lastRenderedPageBreak/>
        <w:t xml:space="preserve">Anderson, A.N., Kennedy, H., </w:t>
      </w:r>
      <w:proofErr w:type="spellStart"/>
      <w:r w:rsidRPr="00831E35">
        <w:rPr>
          <w:rFonts w:asciiTheme="majorHAnsi" w:eastAsia="Times New Roman" w:hAnsiTheme="majorHAnsi" w:cstheme="majorHAnsi"/>
          <w:sz w:val="22"/>
          <w:szCs w:val="22"/>
        </w:rPr>
        <w:t>deWitt</w:t>
      </w:r>
      <w:proofErr w:type="spellEnd"/>
      <w:r w:rsidRPr="00831E35">
        <w:rPr>
          <w:rFonts w:asciiTheme="majorHAnsi" w:eastAsia="Times New Roman" w:hAnsiTheme="majorHAnsi" w:cstheme="majorHAnsi"/>
          <w:sz w:val="22"/>
          <w:szCs w:val="22"/>
        </w:rPr>
        <w:t xml:space="preserve">, P., Anderson, E., &amp; </w:t>
      </w:r>
      <w:proofErr w:type="spellStart"/>
      <w:r w:rsidRPr="00831E35">
        <w:rPr>
          <w:rFonts w:asciiTheme="majorHAnsi" w:eastAsia="Times New Roman" w:hAnsiTheme="majorHAnsi" w:cstheme="majorHAnsi"/>
          <w:sz w:val="22"/>
          <w:szCs w:val="22"/>
        </w:rPr>
        <w:t>Wamboldt</w:t>
      </w:r>
      <w:proofErr w:type="spellEnd"/>
      <w:r w:rsidRPr="00831E35">
        <w:rPr>
          <w:rFonts w:asciiTheme="majorHAnsi" w:eastAsia="Times New Roman" w:hAnsiTheme="majorHAnsi" w:cstheme="majorHAnsi"/>
          <w:sz w:val="22"/>
          <w:szCs w:val="22"/>
        </w:rPr>
        <w:t xml:space="preserve">, M.Z. (2014). Dance/movement therapy impacts mood states of adolescents in a psychiatric hospital. </w:t>
      </w:r>
      <w:r w:rsidRPr="00831E35">
        <w:rPr>
          <w:rFonts w:asciiTheme="majorHAnsi" w:eastAsia="Times New Roman" w:hAnsiTheme="majorHAnsi" w:cstheme="majorHAnsi"/>
          <w:i/>
          <w:iCs/>
          <w:sz w:val="22"/>
          <w:szCs w:val="22"/>
        </w:rPr>
        <w:t>The Arts in Psychotherapy, 41,</w:t>
      </w:r>
      <w:r w:rsidRPr="00831E35">
        <w:rPr>
          <w:rFonts w:asciiTheme="majorHAnsi" w:eastAsia="Times New Roman" w:hAnsiTheme="majorHAnsi" w:cstheme="majorHAnsi"/>
          <w:sz w:val="22"/>
          <w:szCs w:val="22"/>
        </w:rPr>
        <w:t xml:space="preserve"> 257-262.  </w:t>
      </w:r>
      <w:r w:rsidRPr="00831E35">
        <w:rPr>
          <w:rFonts w:asciiTheme="majorHAnsi" w:hAnsiTheme="majorHAnsi" w:cstheme="majorHAnsi"/>
          <w:sz w:val="22"/>
          <w:szCs w:val="22"/>
        </w:rPr>
        <w:t>https://loyola-primo.hosted.exlibrisgroup.com/permalink/f/16h7vb8/TN_wos000337659800004</w:t>
      </w:r>
    </w:p>
    <w:p w14:paraId="63EFF307" w14:textId="7A6064BC" w:rsidR="000B3481" w:rsidRPr="00831E35" w:rsidRDefault="000B3481" w:rsidP="00831E35">
      <w:pPr>
        <w:pStyle w:val="Normal1"/>
        <w:numPr>
          <w:ilvl w:val="0"/>
          <w:numId w:val="38"/>
        </w:numPr>
        <w:ind w:left="504"/>
        <w:rPr>
          <w:rFonts w:asciiTheme="majorHAnsi" w:eastAsia="Times New Roman" w:hAnsiTheme="majorHAnsi" w:cstheme="majorHAnsi"/>
          <w:sz w:val="22"/>
          <w:szCs w:val="22"/>
        </w:rPr>
      </w:pPr>
      <w:proofErr w:type="spellStart"/>
      <w:r w:rsidRPr="00831E35">
        <w:rPr>
          <w:rFonts w:asciiTheme="majorHAnsi" w:eastAsia="Times New Roman" w:hAnsiTheme="majorHAnsi" w:cstheme="majorHAnsi"/>
          <w:sz w:val="22"/>
          <w:szCs w:val="22"/>
        </w:rPr>
        <w:t>Bachi</w:t>
      </w:r>
      <w:proofErr w:type="spellEnd"/>
      <w:r w:rsidRPr="00831E35">
        <w:rPr>
          <w:rFonts w:asciiTheme="majorHAnsi" w:eastAsia="Times New Roman" w:hAnsiTheme="majorHAnsi" w:cstheme="majorHAnsi"/>
          <w:sz w:val="22"/>
          <w:szCs w:val="22"/>
        </w:rPr>
        <w:t>, K. &amp; Parish-</w:t>
      </w:r>
      <w:proofErr w:type="spellStart"/>
      <w:r w:rsidRPr="00831E35">
        <w:rPr>
          <w:rFonts w:asciiTheme="majorHAnsi" w:eastAsia="Times New Roman" w:hAnsiTheme="majorHAnsi" w:cstheme="majorHAnsi"/>
          <w:sz w:val="22"/>
          <w:szCs w:val="22"/>
        </w:rPr>
        <w:t>Plass</w:t>
      </w:r>
      <w:proofErr w:type="spellEnd"/>
      <w:r w:rsidRPr="00831E35">
        <w:rPr>
          <w:rFonts w:asciiTheme="majorHAnsi" w:eastAsia="Times New Roman" w:hAnsiTheme="majorHAnsi" w:cstheme="majorHAnsi"/>
          <w:sz w:val="22"/>
          <w:szCs w:val="22"/>
        </w:rPr>
        <w:t xml:space="preserve">, N.P. (2016). Animal-assisted psychotherapy: A unique relational therapy for children and adolescents. </w:t>
      </w:r>
      <w:r w:rsidRPr="00831E35">
        <w:rPr>
          <w:rFonts w:asciiTheme="majorHAnsi" w:eastAsia="Times New Roman" w:hAnsiTheme="majorHAnsi" w:cstheme="majorHAnsi"/>
          <w:i/>
          <w:iCs/>
          <w:sz w:val="22"/>
          <w:szCs w:val="22"/>
        </w:rPr>
        <w:t>Clinical Child Psychology and Psychiatry, 22</w:t>
      </w:r>
      <w:r w:rsidRPr="00831E35">
        <w:rPr>
          <w:rFonts w:asciiTheme="majorHAnsi" w:eastAsia="Times New Roman" w:hAnsiTheme="majorHAnsi" w:cstheme="majorHAnsi"/>
          <w:sz w:val="22"/>
          <w:szCs w:val="22"/>
        </w:rPr>
        <w:t xml:space="preserve">(1), 3-8.  </w:t>
      </w:r>
      <w:r w:rsidRPr="00831E35">
        <w:rPr>
          <w:rFonts w:asciiTheme="majorHAnsi" w:hAnsiTheme="majorHAnsi" w:cstheme="majorHAnsi"/>
          <w:sz w:val="22"/>
          <w:szCs w:val="22"/>
        </w:rPr>
        <w:t>https://loyola-primo.hosted.exlibrisgroup.com/permalink/f/16h7vb8/TN_sage_s10_1177_1359104516672549</w:t>
      </w:r>
    </w:p>
    <w:p w14:paraId="6E296B74" w14:textId="56AAE579" w:rsidR="000B3481" w:rsidRPr="00831E35" w:rsidRDefault="000B3481" w:rsidP="00831E35">
      <w:pPr>
        <w:pStyle w:val="Normal1"/>
        <w:numPr>
          <w:ilvl w:val="0"/>
          <w:numId w:val="38"/>
        </w:numPr>
        <w:ind w:left="504"/>
        <w:rPr>
          <w:rFonts w:asciiTheme="majorHAnsi" w:eastAsia="Times New Roman" w:hAnsiTheme="majorHAnsi" w:cstheme="majorHAnsi"/>
          <w:sz w:val="22"/>
          <w:szCs w:val="22"/>
        </w:rPr>
      </w:pPr>
      <w:proofErr w:type="spellStart"/>
      <w:r w:rsidRPr="00831E35">
        <w:rPr>
          <w:rFonts w:asciiTheme="majorHAnsi" w:eastAsia="Times New Roman" w:hAnsiTheme="majorHAnsi" w:cstheme="majorHAnsi"/>
          <w:sz w:val="22"/>
          <w:szCs w:val="22"/>
        </w:rPr>
        <w:t>Rathus</w:t>
      </w:r>
      <w:proofErr w:type="spellEnd"/>
      <w:r w:rsidRPr="00831E35">
        <w:rPr>
          <w:rFonts w:asciiTheme="majorHAnsi" w:eastAsia="Times New Roman" w:hAnsiTheme="majorHAnsi" w:cstheme="majorHAnsi"/>
          <w:sz w:val="22"/>
          <w:szCs w:val="22"/>
        </w:rPr>
        <w:t xml:space="preserve">, J.H., Miller, A.L. &amp; Linehan, M.M. (2014). An introduction to Dialectical Therapy and Skills Training. </w:t>
      </w:r>
      <w:r w:rsidRPr="00831E35">
        <w:rPr>
          <w:rFonts w:asciiTheme="majorHAnsi" w:eastAsia="Times New Roman" w:hAnsiTheme="majorHAnsi" w:cstheme="majorHAnsi"/>
          <w:i/>
          <w:sz w:val="22"/>
          <w:szCs w:val="22"/>
        </w:rPr>
        <w:t>DBT Skills Manual for Adolescents</w:t>
      </w:r>
      <w:r w:rsidRPr="00831E35">
        <w:rPr>
          <w:rFonts w:asciiTheme="majorHAnsi" w:eastAsia="Times New Roman" w:hAnsiTheme="majorHAnsi" w:cstheme="majorHAnsi"/>
          <w:sz w:val="22"/>
          <w:szCs w:val="22"/>
        </w:rPr>
        <w:t xml:space="preserve">, (pp. 3 - 19). New York, NY: The Guilford Press. </w:t>
      </w:r>
      <w:hyperlink r:id="rId69" w:history="1">
        <w:r w:rsidRPr="00831E35">
          <w:rPr>
            <w:rStyle w:val="Hyperlink"/>
            <w:rFonts w:asciiTheme="majorHAnsi" w:hAnsiTheme="majorHAnsi" w:cstheme="majorHAnsi"/>
            <w:sz w:val="22"/>
            <w:szCs w:val="22"/>
          </w:rPr>
          <w:t>https://ebookcentral.proquest.com/lib/luc/detail.action?docID=1777859</w:t>
        </w:r>
      </w:hyperlink>
    </w:p>
    <w:p w14:paraId="5FC917FD" w14:textId="7BE6BD05" w:rsidR="000B3481" w:rsidRPr="00831E35" w:rsidRDefault="000B3481" w:rsidP="00831E35">
      <w:pPr>
        <w:pStyle w:val="Normal1"/>
        <w:numPr>
          <w:ilvl w:val="0"/>
          <w:numId w:val="38"/>
        </w:numPr>
        <w:ind w:left="504"/>
        <w:rPr>
          <w:rFonts w:asciiTheme="majorHAnsi" w:eastAsia="Times New Roman" w:hAnsiTheme="majorHAnsi" w:cstheme="majorHAnsi"/>
          <w:sz w:val="22"/>
          <w:szCs w:val="22"/>
        </w:rPr>
      </w:pPr>
      <w:proofErr w:type="spellStart"/>
      <w:r w:rsidRPr="00831E35">
        <w:rPr>
          <w:rFonts w:asciiTheme="majorHAnsi" w:eastAsia="Times New Roman" w:hAnsiTheme="majorHAnsi" w:cstheme="majorHAnsi"/>
          <w:sz w:val="22"/>
          <w:szCs w:val="22"/>
        </w:rPr>
        <w:t>Selekman</w:t>
      </w:r>
      <w:proofErr w:type="spellEnd"/>
      <w:r w:rsidRPr="00831E35">
        <w:rPr>
          <w:rFonts w:asciiTheme="majorHAnsi" w:eastAsia="Times New Roman" w:hAnsiTheme="majorHAnsi" w:cstheme="majorHAnsi"/>
          <w:sz w:val="22"/>
          <w:szCs w:val="22"/>
        </w:rPr>
        <w:t xml:space="preserve">, M.D. (2010). Collaborative strengths-based brief therapy with self-injuring adolescents and their families. </w:t>
      </w:r>
      <w:r w:rsidRPr="00831E35">
        <w:rPr>
          <w:rFonts w:asciiTheme="majorHAnsi" w:eastAsia="Times New Roman" w:hAnsiTheme="majorHAnsi" w:cstheme="majorHAnsi"/>
          <w:i/>
          <w:iCs/>
          <w:sz w:val="22"/>
          <w:szCs w:val="22"/>
        </w:rPr>
        <w:t>The Prevention Researcher, 17</w:t>
      </w:r>
      <w:r w:rsidRPr="00831E35">
        <w:rPr>
          <w:rFonts w:asciiTheme="majorHAnsi" w:eastAsia="Times New Roman" w:hAnsiTheme="majorHAnsi" w:cstheme="majorHAnsi"/>
          <w:sz w:val="22"/>
          <w:szCs w:val="22"/>
        </w:rPr>
        <w:t xml:space="preserve">(1), 18-20.  </w:t>
      </w:r>
      <w:r w:rsidRPr="00831E35">
        <w:rPr>
          <w:rFonts w:asciiTheme="majorHAnsi" w:hAnsiTheme="majorHAnsi" w:cstheme="majorHAnsi"/>
          <w:sz w:val="22"/>
          <w:szCs w:val="22"/>
        </w:rPr>
        <w:t>http://flagship.luc.edu/login?url=http://search.ebscohost.com/login.aspx?direct=true&amp;db=rzh&amp;AN=105119590&amp;site=ehost-live</w:t>
      </w:r>
    </w:p>
    <w:p w14:paraId="5CC5F6C1" w14:textId="0BA2E8D3" w:rsidR="000B3481" w:rsidRPr="00831E35" w:rsidRDefault="000B3481" w:rsidP="00831E35">
      <w:pPr>
        <w:pStyle w:val="Normal1"/>
        <w:numPr>
          <w:ilvl w:val="0"/>
          <w:numId w:val="38"/>
        </w:numPr>
        <w:ind w:left="504"/>
        <w:rPr>
          <w:rFonts w:asciiTheme="majorHAnsi" w:hAnsiTheme="majorHAnsi" w:cstheme="majorHAnsi"/>
          <w:sz w:val="22"/>
          <w:szCs w:val="22"/>
        </w:rPr>
      </w:pPr>
      <w:r w:rsidRPr="00831E35">
        <w:rPr>
          <w:rFonts w:asciiTheme="majorHAnsi" w:hAnsiTheme="majorHAnsi" w:cstheme="majorHAnsi"/>
          <w:sz w:val="22"/>
          <w:szCs w:val="22"/>
        </w:rPr>
        <w:t xml:space="preserve">Singer, J. B. (Host). (2012, August 10). Non-suicidal self-injury (NSSI): Interview with Jennifer </w:t>
      </w:r>
      <w:proofErr w:type="spellStart"/>
      <w:r w:rsidRPr="00831E35">
        <w:rPr>
          <w:rFonts w:asciiTheme="majorHAnsi" w:hAnsiTheme="majorHAnsi" w:cstheme="majorHAnsi"/>
          <w:sz w:val="22"/>
          <w:szCs w:val="22"/>
        </w:rPr>
        <w:t>Muehlenkamp</w:t>
      </w:r>
      <w:proofErr w:type="spellEnd"/>
      <w:r w:rsidRPr="00831E35">
        <w:rPr>
          <w:rFonts w:asciiTheme="majorHAnsi" w:hAnsiTheme="majorHAnsi" w:cstheme="majorHAnsi"/>
          <w:sz w:val="22"/>
          <w:szCs w:val="22"/>
        </w:rPr>
        <w:t>, Ph.D. [Episode 73]. </w:t>
      </w:r>
      <w:r w:rsidRPr="00831E35">
        <w:rPr>
          <w:rFonts w:asciiTheme="majorHAnsi" w:hAnsiTheme="majorHAnsi" w:cstheme="majorHAnsi"/>
          <w:i/>
          <w:iCs/>
          <w:sz w:val="22"/>
          <w:szCs w:val="22"/>
        </w:rPr>
        <w:t>Social Work Podcast.</w:t>
      </w:r>
      <w:r w:rsidRPr="00831E35">
        <w:rPr>
          <w:rFonts w:asciiTheme="majorHAnsi" w:hAnsiTheme="majorHAnsi" w:cstheme="majorHAnsi"/>
          <w:sz w:val="22"/>
          <w:szCs w:val="22"/>
        </w:rPr>
        <w:t> Podcast retrieved from</w:t>
      </w:r>
      <w:r w:rsidRPr="00831E35">
        <w:rPr>
          <w:rFonts w:asciiTheme="majorHAnsi" w:hAnsiTheme="majorHAnsi" w:cstheme="majorHAnsi"/>
          <w:sz w:val="22"/>
          <w:szCs w:val="22"/>
        </w:rPr>
        <w:br/>
      </w:r>
      <w:hyperlink r:id="rId70" w:history="1">
        <w:r w:rsidRPr="00831E35">
          <w:rPr>
            <w:rStyle w:val="Hyperlink"/>
            <w:rFonts w:asciiTheme="majorHAnsi" w:hAnsiTheme="majorHAnsi" w:cstheme="majorHAnsi"/>
            <w:sz w:val="22"/>
            <w:szCs w:val="22"/>
          </w:rPr>
          <w:t>http://www.socialworkpodcast.com/2012/08/non-suicidal-self-injury-nssi-interview.html</w:t>
        </w:r>
      </w:hyperlink>
    </w:p>
    <w:p w14:paraId="31981EEF" w14:textId="5C6C73A0" w:rsidR="000B3481" w:rsidRPr="00831E35" w:rsidRDefault="000B3481" w:rsidP="00831E35">
      <w:pPr>
        <w:pStyle w:val="Normal1"/>
        <w:spacing w:before="120" w:after="120"/>
        <w:ind w:left="144"/>
        <w:rPr>
          <w:rFonts w:asciiTheme="majorHAnsi" w:hAnsiTheme="majorHAnsi" w:cstheme="majorHAnsi"/>
          <w:b/>
          <w:bCs/>
          <w:sz w:val="22"/>
          <w:szCs w:val="22"/>
        </w:rPr>
      </w:pPr>
      <w:r w:rsidRPr="00831E35">
        <w:rPr>
          <w:rFonts w:asciiTheme="majorHAnsi" w:hAnsiTheme="majorHAnsi" w:cstheme="majorHAnsi"/>
          <w:b/>
          <w:bCs/>
          <w:sz w:val="22"/>
          <w:szCs w:val="22"/>
        </w:rPr>
        <w:t xml:space="preserve">Recommended </w:t>
      </w:r>
      <w:r w:rsidR="004D2E00" w:rsidRPr="00831E35">
        <w:rPr>
          <w:rFonts w:asciiTheme="majorHAnsi" w:hAnsiTheme="majorHAnsi" w:cstheme="majorHAnsi"/>
          <w:b/>
          <w:bCs/>
          <w:sz w:val="22"/>
          <w:szCs w:val="22"/>
        </w:rPr>
        <w:t>Resources</w:t>
      </w:r>
    </w:p>
    <w:p w14:paraId="537234C7" w14:textId="78599183" w:rsidR="000B3481" w:rsidRPr="00831E35" w:rsidRDefault="000B3481" w:rsidP="00831E35">
      <w:pPr>
        <w:pStyle w:val="Normal1"/>
        <w:numPr>
          <w:ilvl w:val="0"/>
          <w:numId w:val="39"/>
        </w:numPr>
        <w:ind w:left="504"/>
        <w:rPr>
          <w:rFonts w:asciiTheme="majorHAnsi" w:hAnsiTheme="majorHAnsi" w:cstheme="majorHAnsi"/>
          <w:sz w:val="22"/>
          <w:szCs w:val="22"/>
        </w:rPr>
      </w:pPr>
      <w:r w:rsidRPr="00831E35">
        <w:rPr>
          <w:rFonts w:asciiTheme="majorHAnsi" w:eastAsia="Times New Roman" w:hAnsiTheme="majorHAnsi" w:cstheme="majorHAnsi"/>
          <w:sz w:val="22"/>
          <w:szCs w:val="22"/>
        </w:rPr>
        <w:t xml:space="preserve">Frederick, K.E., </w:t>
      </w:r>
      <w:proofErr w:type="spellStart"/>
      <w:r w:rsidRPr="00831E35">
        <w:rPr>
          <w:rFonts w:asciiTheme="majorHAnsi" w:eastAsia="Times New Roman" w:hAnsiTheme="majorHAnsi" w:cstheme="majorHAnsi"/>
          <w:sz w:val="22"/>
          <w:szCs w:val="22"/>
        </w:rPr>
        <w:t>Hatz</w:t>
      </w:r>
      <w:proofErr w:type="spellEnd"/>
      <w:r w:rsidRPr="00831E35">
        <w:rPr>
          <w:rFonts w:asciiTheme="majorHAnsi" w:eastAsia="Times New Roman" w:hAnsiTheme="majorHAnsi" w:cstheme="majorHAnsi"/>
          <w:sz w:val="22"/>
          <w:szCs w:val="22"/>
        </w:rPr>
        <w:t xml:space="preserve">, J.I., &amp; </w:t>
      </w:r>
      <w:r w:rsidRPr="00831E35">
        <w:rPr>
          <w:rFonts w:asciiTheme="majorHAnsi" w:hAnsiTheme="majorHAnsi" w:cstheme="majorHAnsi"/>
          <w:sz w:val="22"/>
          <w:szCs w:val="22"/>
        </w:rPr>
        <w:t>Lanning</w:t>
      </w:r>
      <w:r w:rsidRPr="00831E35">
        <w:rPr>
          <w:rFonts w:asciiTheme="majorHAnsi" w:eastAsia="Times New Roman" w:hAnsiTheme="majorHAnsi" w:cstheme="majorHAnsi"/>
          <w:sz w:val="22"/>
          <w:szCs w:val="22"/>
        </w:rPr>
        <w:t xml:space="preserve">, B. (2015). Not just horsing around: The impact of equine-assisted learning on levels of hope and depression in at-risk adolescents. </w:t>
      </w:r>
      <w:r w:rsidRPr="00831E35">
        <w:rPr>
          <w:rFonts w:asciiTheme="majorHAnsi" w:eastAsia="Times New Roman" w:hAnsiTheme="majorHAnsi" w:cstheme="majorHAnsi"/>
          <w:i/>
          <w:sz w:val="22"/>
          <w:szCs w:val="22"/>
        </w:rPr>
        <w:t>Community Mental Health Journal, 51</w:t>
      </w:r>
      <w:r w:rsidRPr="00831E35">
        <w:rPr>
          <w:rFonts w:asciiTheme="majorHAnsi" w:eastAsia="Times New Roman" w:hAnsiTheme="majorHAnsi" w:cstheme="majorHAnsi"/>
          <w:sz w:val="22"/>
          <w:szCs w:val="22"/>
        </w:rPr>
        <w:t>, 809-817.</w:t>
      </w:r>
    </w:p>
    <w:p w14:paraId="5F5F91C7" w14:textId="68DA3590" w:rsidR="000B3481" w:rsidRPr="002622C1" w:rsidRDefault="000B3481" w:rsidP="00831E35">
      <w:pPr>
        <w:pStyle w:val="Normal1"/>
        <w:tabs>
          <w:tab w:val="left" w:pos="360"/>
          <w:tab w:val="left" w:pos="720"/>
          <w:tab w:val="left" w:pos="3857"/>
        </w:tabs>
        <w:spacing w:before="120" w:after="120"/>
        <w:rPr>
          <w:rFonts w:asciiTheme="majorHAnsi" w:hAnsiTheme="majorHAnsi" w:cstheme="majorHAnsi"/>
          <w:b/>
          <w:bCs/>
          <w:sz w:val="24"/>
          <w:szCs w:val="24"/>
        </w:rPr>
      </w:pPr>
      <w:r w:rsidRPr="002622C1">
        <w:rPr>
          <w:rFonts w:asciiTheme="majorHAnsi" w:hAnsiTheme="majorHAnsi" w:cstheme="majorHAnsi"/>
          <w:b/>
          <w:bCs/>
          <w:sz w:val="24"/>
          <w:szCs w:val="24"/>
        </w:rPr>
        <w:t>Module 9</w:t>
      </w:r>
      <w:r w:rsidR="00831E35" w:rsidRPr="002622C1">
        <w:rPr>
          <w:rFonts w:asciiTheme="majorHAnsi" w:hAnsiTheme="majorHAnsi" w:cstheme="majorHAnsi"/>
          <w:b/>
          <w:bCs/>
          <w:sz w:val="24"/>
          <w:szCs w:val="24"/>
        </w:rPr>
        <w:t xml:space="preserve"> - </w:t>
      </w:r>
      <w:r w:rsidR="00525B4F" w:rsidRPr="002622C1">
        <w:rPr>
          <w:rFonts w:asciiTheme="majorHAnsi" w:hAnsiTheme="majorHAnsi" w:cstheme="majorHAnsi"/>
          <w:b/>
          <w:bCs/>
          <w:sz w:val="24"/>
          <w:szCs w:val="24"/>
        </w:rPr>
        <w:t xml:space="preserve">Anxiety Disorders, OCD or </w:t>
      </w:r>
      <w:proofErr w:type="gramStart"/>
      <w:r w:rsidR="00525B4F" w:rsidRPr="002622C1">
        <w:rPr>
          <w:rFonts w:asciiTheme="majorHAnsi" w:hAnsiTheme="majorHAnsi" w:cstheme="majorHAnsi"/>
          <w:b/>
          <w:bCs/>
          <w:sz w:val="24"/>
          <w:szCs w:val="24"/>
        </w:rPr>
        <w:t>Eating D</w:t>
      </w:r>
      <w:r w:rsidRPr="002622C1">
        <w:rPr>
          <w:rFonts w:asciiTheme="majorHAnsi" w:hAnsiTheme="majorHAnsi" w:cstheme="majorHAnsi"/>
          <w:b/>
          <w:bCs/>
          <w:sz w:val="24"/>
          <w:szCs w:val="24"/>
        </w:rPr>
        <w:t>isorders</w:t>
      </w:r>
      <w:proofErr w:type="gramEnd"/>
    </w:p>
    <w:p w14:paraId="086DEA68" w14:textId="77777777" w:rsidR="00831E35" w:rsidRDefault="00831E35" w:rsidP="00831E35">
      <w:pPr>
        <w:pStyle w:val="Normal1"/>
        <w:tabs>
          <w:tab w:val="left" w:pos="360"/>
          <w:tab w:val="left" w:pos="720"/>
          <w:tab w:val="left" w:pos="2160"/>
        </w:tabs>
        <w:spacing w:before="120" w:after="120"/>
        <w:ind w:left="144"/>
        <w:rPr>
          <w:rFonts w:asciiTheme="majorHAnsi" w:hAnsiTheme="majorHAnsi" w:cstheme="majorHAnsi"/>
          <w:b/>
          <w:bCs/>
          <w:sz w:val="22"/>
          <w:szCs w:val="22"/>
        </w:rPr>
      </w:pPr>
      <w:r>
        <w:rPr>
          <w:rFonts w:asciiTheme="majorHAnsi" w:hAnsiTheme="majorHAnsi" w:cstheme="majorHAnsi"/>
          <w:b/>
          <w:bCs/>
          <w:sz w:val="22"/>
          <w:szCs w:val="22"/>
        </w:rPr>
        <w:t>Date</w:t>
      </w:r>
    </w:p>
    <w:p w14:paraId="72039EF0" w14:textId="27D41C06" w:rsidR="00831E35" w:rsidRPr="00831E35" w:rsidRDefault="00831E35" w:rsidP="00831E35">
      <w:pPr>
        <w:pStyle w:val="Normal1"/>
        <w:tabs>
          <w:tab w:val="left" w:pos="360"/>
          <w:tab w:val="left" w:pos="720"/>
          <w:tab w:val="left" w:pos="2160"/>
        </w:tabs>
        <w:spacing w:before="120" w:after="120"/>
        <w:ind w:left="144"/>
        <w:rPr>
          <w:rFonts w:asciiTheme="majorHAnsi" w:hAnsiTheme="majorHAnsi" w:cstheme="majorHAnsi"/>
          <w:b/>
          <w:bCs/>
          <w:sz w:val="24"/>
          <w:szCs w:val="24"/>
        </w:rPr>
      </w:pPr>
      <w:r>
        <w:rPr>
          <w:rFonts w:asciiTheme="majorHAnsi" w:hAnsiTheme="majorHAnsi" w:cstheme="majorHAnsi"/>
          <w:b/>
          <w:bCs/>
          <w:sz w:val="22"/>
          <w:szCs w:val="22"/>
        </w:rPr>
        <w:t>Description</w:t>
      </w:r>
    </w:p>
    <w:p w14:paraId="72B0EB29" w14:textId="23AAA723" w:rsidR="000B3481" w:rsidRPr="00831E35" w:rsidRDefault="00831E35" w:rsidP="00831E35">
      <w:pPr>
        <w:pStyle w:val="Normal1"/>
        <w:tabs>
          <w:tab w:val="left" w:pos="360"/>
          <w:tab w:val="left" w:pos="720"/>
          <w:tab w:val="left" w:pos="2160"/>
        </w:tabs>
        <w:spacing w:before="120" w:after="120"/>
        <w:ind w:left="144"/>
        <w:rPr>
          <w:rFonts w:asciiTheme="majorHAnsi" w:hAnsiTheme="majorHAnsi" w:cstheme="majorHAnsi"/>
          <w:sz w:val="22"/>
          <w:szCs w:val="22"/>
        </w:rPr>
      </w:pPr>
      <w:r>
        <w:rPr>
          <w:rFonts w:asciiTheme="majorHAnsi" w:hAnsiTheme="majorHAnsi" w:cstheme="majorHAnsi"/>
          <w:sz w:val="22"/>
          <w:szCs w:val="22"/>
        </w:rPr>
        <w:t xml:space="preserve">In this module, </w:t>
      </w:r>
      <w:r w:rsidR="000B3481" w:rsidRPr="00831E35">
        <w:rPr>
          <w:rFonts w:asciiTheme="majorHAnsi" w:hAnsiTheme="majorHAnsi" w:cstheme="majorHAnsi"/>
          <w:sz w:val="22"/>
          <w:szCs w:val="22"/>
        </w:rPr>
        <w:t>we will discuss how to work with adolescents diagnosed with anxiety disorders, OCD or eating disorders</w:t>
      </w:r>
    </w:p>
    <w:p w14:paraId="083A80CE" w14:textId="2B688771" w:rsidR="000B3481" w:rsidRPr="00831E35" w:rsidRDefault="000B3481" w:rsidP="00831E35">
      <w:pPr>
        <w:pStyle w:val="Normal1"/>
        <w:tabs>
          <w:tab w:val="left" w:pos="360"/>
          <w:tab w:val="left" w:pos="720"/>
          <w:tab w:val="left" w:pos="2160"/>
        </w:tabs>
        <w:spacing w:before="120" w:after="120"/>
        <w:ind w:left="144"/>
        <w:rPr>
          <w:rFonts w:asciiTheme="majorHAnsi" w:hAnsiTheme="majorHAnsi" w:cstheme="majorHAnsi"/>
          <w:b/>
          <w:bCs/>
          <w:sz w:val="22"/>
          <w:szCs w:val="22"/>
        </w:rPr>
      </w:pPr>
      <w:r w:rsidRPr="00831E35">
        <w:rPr>
          <w:rFonts w:asciiTheme="majorHAnsi" w:hAnsiTheme="majorHAnsi" w:cstheme="majorHAnsi"/>
          <w:b/>
          <w:bCs/>
          <w:sz w:val="22"/>
          <w:szCs w:val="22"/>
        </w:rPr>
        <w:t xml:space="preserve">Learning </w:t>
      </w:r>
      <w:r w:rsidR="0067184F" w:rsidRPr="00831E35">
        <w:rPr>
          <w:rFonts w:asciiTheme="majorHAnsi" w:hAnsiTheme="majorHAnsi" w:cstheme="majorHAnsi"/>
          <w:b/>
          <w:bCs/>
          <w:sz w:val="22"/>
          <w:szCs w:val="22"/>
        </w:rPr>
        <w:t>O</w:t>
      </w:r>
      <w:r w:rsidRPr="00831E35">
        <w:rPr>
          <w:rFonts w:asciiTheme="majorHAnsi" w:hAnsiTheme="majorHAnsi" w:cstheme="majorHAnsi"/>
          <w:b/>
          <w:bCs/>
          <w:sz w:val="22"/>
          <w:szCs w:val="22"/>
        </w:rPr>
        <w:t>bjectives</w:t>
      </w:r>
    </w:p>
    <w:p w14:paraId="6420D5D6" w14:textId="3ED9ACBD" w:rsidR="0067184F" w:rsidRPr="00831E35" w:rsidRDefault="0067184F" w:rsidP="00831E35">
      <w:pPr>
        <w:pStyle w:val="Normal1"/>
        <w:tabs>
          <w:tab w:val="left" w:pos="360"/>
          <w:tab w:val="left" w:pos="720"/>
          <w:tab w:val="left" w:pos="2160"/>
        </w:tabs>
        <w:ind w:left="144"/>
        <w:rPr>
          <w:rFonts w:asciiTheme="majorHAnsi" w:hAnsiTheme="majorHAnsi" w:cstheme="majorHAnsi"/>
          <w:sz w:val="22"/>
          <w:szCs w:val="22"/>
        </w:rPr>
      </w:pPr>
      <w:r w:rsidRPr="00831E35">
        <w:rPr>
          <w:rFonts w:asciiTheme="majorHAnsi" w:hAnsiTheme="majorHAnsi" w:cstheme="majorHAnsi"/>
          <w:sz w:val="22"/>
          <w:szCs w:val="22"/>
        </w:rPr>
        <w:t>After successfully completing this module, students will be able to:</w:t>
      </w:r>
    </w:p>
    <w:p w14:paraId="476C0A85" w14:textId="77777777" w:rsidR="000B3481" w:rsidRPr="00831E35" w:rsidRDefault="000B3481" w:rsidP="00831E35">
      <w:pPr>
        <w:pStyle w:val="ListParagraph"/>
        <w:widowControl w:val="0"/>
        <w:numPr>
          <w:ilvl w:val="0"/>
          <w:numId w:val="20"/>
        </w:numPr>
        <w:spacing w:after="0" w:line="240" w:lineRule="auto"/>
        <w:ind w:left="504"/>
        <w:rPr>
          <w:rFonts w:asciiTheme="majorHAnsi" w:hAnsiTheme="majorHAnsi" w:cstheme="majorHAnsi"/>
        </w:rPr>
      </w:pPr>
      <w:r w:rsidRPr="00831E35">
        <w:rPr>
          <w:rFonts w:asciiTheme="majorHAnsi" w:hAnsiTheme="majorHAnsi" w:cstheme="majorHAnsi"/>
        </w:rPr>
        <w:t>Describe intervention options for anxiety disorders.</w:t>
      </w:r>
    </w:p>
    <w:p w14:paraId="16DC6630" w14:textId="77777777" w:rsidR="000B3481" w:rsidRPr="00831E35" w:rsidRDefault="000B3481" w:rsidP="00831E35">
      <w:pPr>
        <w:pStyle w:val="ListParagraph"/>
        <w:widowControl w:val="0"/>
        <w:numPr>
          <w:ilvl w:val="0"/>
          <w:numId w:val="20"/>
        </w:numPr>
        <w:spacing w:after="0" w:line="240" w:lineRule="auto"/>
        <w:ind w:left="504"/>
        <w:rPr>
          <w:rFonts w:asciiTheme="majorHAnsi" w:hAnsiTheme="majorHAnsi" w:cstheme="majorHAnsi"/>
        </w:rPr>
      </w:pPr>
      <w:r w:rsidRPr="00831E35">
        <w:rPr>
          <w:rFonts w:asciiTheme="majorHAnsi" w:hAnsiTheme="majorHAnsi" w:cstheme="majorHAnsi"/>
        </w:rPr>
        <w:t>Apply cognitive behavioral model of school refusal intervention to case material.</w:t>
      </w:r>
    </w:p>
    <w:p w14:paraId="2048F90F" w14:textId="77777777" w:rsidR="000B3481" w:rsidRPr="00831E35" w:rsidRDefault="000B3481" w:rsidP="00831E35">
      <w:pPr>
        <w:pStyle w:val="ListParagraph"/>
        <w:widowControl w:val="0"/>
        <w:numPr>
          <w:ilvl w:val="0"/>
          <w:numId w:val="20"/>
        </w:numPr>
        <w:spacing w:after="0" w:line="240" w:lineRule="auto"/>
        <w:ind w:left="504"/>
        <w:rPr>
          <w:rFonts w:asciiTheme="majorHAnsi" w:hAnsiTheme="majorHAnsi" w:cstheme="majorHAnsi"/>
        </w:rPr>
      </w:pPr>
      <w:r w:rsidRPr="00831E35">
        <w:rPr>
          <w:rFonts w:asciiTheme="majorHAnsi" w:hAnsiTheme="majorHAnsi" w:cstheme="majorHAnsi"/>
        </w:rPr>
        <w:t>Create exposure hierarchies for use in treatment of OCD symptoms.</w:t>
      </w:r>
    </w:p>
    <w:p w14:paraId="2A878214" w14:textId="77777777" w:rsidR="000B3481" w:rsidRPr="00831E35" w:rsidRDefault="000B3481" w:rsidP="00831E35">
      <w:pPr>
        <w:pStyle w:val="ListParagraph"/>
        <w:widowControl w:val="0"/>
        <w:numPr>
          <w:ilvl w:val="0"/>
          <w:numId w:val="20"/>
        </w:numPr>
        <w:spacing w:after="0" w:line="240" w:lineRule="auto"/>
        <w:ind w:left="504"/>
        <w:rPr>
          <w:rFonts w:asciiTheme="majorHAnsi" w:hAnsiTheme="majorHAnsi" w:cstheme="majorHAnsi"/>
        </w:rPr>
      </w:pPr>
      <w:r w:rsidRPr="00831E35">
        <w:rPr>
          <w:rFonts w:asciiTheme="majorHAnsi" w:hAnsiTheme="majorHAnsi" w:cstheme="majorHAnsi"/>
        </w:rPr>
        <w:t>Compare and contrast two major models of intervention for eating disorders.</w:t>
      </w:r>
    </w:p>
    <w:p w14:paraId="32B07ACC" w14:textId="7829BE08" w:rsidR="000B3481" w:rsidRPr="00831E35" w:rsidRDefault="000B3481" w:rsidP="00831E35">
      <w:pPr>
        <w:pStyle w:val="ListParagraph"/>
        <w:widowControl w:val="0"/>
        <w:numPr>
          <w:ilvl w:val="0"/>
          <w:numId w:val="20"/>
        </w:numPr>
        <w:spacing w:after="0" w:line="240" w:lineRule="auto"/>
        <w:ind w:left="504"/>
        <w:rPr>
          <w:rFonts w:asciiTheme="majorHAnsi" w:hAnsiTheme="majorHAnsi" w:cstheme="majorHAnsi"/>
        </w:rPr>
      </w:pPr>
      <w:r w:rsidRPr="00831E35">
        <w:rPr>
          <w:rFonts w:asciiTheme="majorHAnsi" w:hAnsiTheme="majorHAnsi" w:cstheme="majorHAnsi"/>
        </w:rPr>
        <w:t>Articulate cultural and economic factors influencing treatment selection and availability.</w:t>
      </w:r>
    </w:p>
    <w:p w14:paraId="3763C1FF" w14:textId="36856B8B" w:rsidR="000B3481" w:rsidRPr="00831E35" w:rsidRDefault="000B3481" w:rsidP="00831E35">
      <w:pPr>
        <w:pStyle w:val="Normal1"/>
        <w:widowControl/>
        <w:spacing w:before="120" w:after="120"/>
        <w:ind w:left="144"/>
        <w:rPr>
          <w:rFonts w:asciiTheme="majorHAnsi" w:eastAsia="Times New Roman" w:hAnsiTheme="majorHAnsi" w:cstheme="majorHAnsi"/>
          <w:b/>
          <w:sz w:val="22"/>
          <w:szCs w:val="22"/>
        </w:rPr>
      </w:pPr>
      <w:r w:rsidRPr="00831E35">
        <w:rPr>
          <w:rFonts w:asciiTheme="majorHAnsi" w:eastAsia="Times New Roman" w:hAnsiTheme="majorHAnsi" w:cstheme="majorHAnsi"/>
          <w:b/>
          <w:sz w:val="22"/>
          <w:szCs w:val="22"/>
        </w:rPr>
        <w:t xml:space="preserve">Required </w:t>
      </w:r>
      <w:r w:rsidR="0067184F" w:rsidRPr="00831E35">
        <w:rPr>
          <w:rFonts w:asciiTheme="majorHAnsi" w:eastAsia="Times New Roman" w:hAnsiTheme="majorHAnsi" w:cstheme="majorHAnsi"/>
          <w:b/>
          <w:sz w:val="22"/>
          <w:szCs w:val="22"/>
        </w:rPr>
        <w:t>Resources</w:t>
      </w:r>
    </w:p>
    <w:p w14:paraId="30886DC4" w14:textId="07A2B454" w:rsidR="000B3481" w:rsidRPr="00831E35" w:rsidRDefault="000B3481" w:rsidP="00831E35">
      <w:pPr>
        <w:pStyle w:val="ListParagraph"/>
        <w:numPr>
          <w:ilvl w:val="0"/>
          <w:numId w:val="39"/>
        </w:numPr>
        <w:spacing w:after="0" w:line="240" w:lineRule="auto"/>
        <w:ind w:left="504"/>
        <w:rPr>
          <w:rFonts w:asciiTheme="majorHAnsi" w:hAnsiTheme="majorHAnsi" w:cstheme="majorHAnsi"/>
          <w:color w:val="000000" w:themeColor="text1"/>
        </w:rPr>
      </w:pPr>
      <w:r w:rsidRPr="00831E35">
        <w:rPr>
          <w:rFonts w:asciiTheme="majorHAnsi" w:hAnsiTheme="majorHAnsi" w:cstheme="majorHAnsi"/>
          <w:color w:val="000000" w:themeColor="text1"/>
          <w:lang w:val="es-MX"/>
        </w:rPr>
        <w:t xml:space="preserve">Laser, J.A. &amp; </w:t>
      </w:r>
      <w:proofErr w:type="spellStart"/>
      <w:r w:rsidRPr="00831E35">
        <w:rPr>
          <w:rFonts w:asciiTheme="majorHAnsi" w:hAnsiTheme="majorHAnsi" w:cstheme="majorHAnsi"/>
          <w:color w:val="000000" w:themeColor="text1"/>
          <w:lang w:val="es-MX"/>
        </w:rPr>
        <w:t>Nicotera</w:t>
      </w:r>
      <w:proofErr w:type="spellEnd"/>
      <w:r w:rsidRPr="00831E35">
        <w:rPr>
          <w:rFonts w:asciiTheme="majorHAnsi" w:hAnsiTheme="majorHAnsi" w:cstheme="majorHAnsi"/>
          <w:color w:val="000000" w:themeColor="text1"/>
          <w:lang w:val="es-MX"/>
        </w:rPr>
        <w:t xml:space="preserve">, N. (2021). </w:t>
      </w:r>
      <w:r w:rsidRPr="00831E35">
        <w:rPr>
          <w:rFonts w:asciiTheme="majorHAnsi" w:hAnsiTheme="majorHAnsi" w:cstheme="majorHAnsi"/>
          <w:color w:val="000000" w:themeColor="text1"/>
        </w:rPr>
        <w:t xml:space="preserve">Ch. 14 - Mental Health Issues in Adolescence: Anxiety and Depression. </w:t>
      </w:r>
      <w:r w:rsidRPr="00831E35">
        <w:rPr>
          <w:rFonts w:asciiTheme="majorHAnsi" w:hAnsiTheme="majorHAnsi" w:cstheme="majorHAnsi"/>
          <w:i/>
          <w:iCs/>
          <w:color w:val="000000" w:themeColor="text1"/>
        </w:rPr>
        <w:t>Working with adolescents: A guide for practitioners</w:t>
      </w:r>
      <w:r w:rsidRPr="00831E35">
        <w:rPr>
          <w:rFonts w:asciiTheme="majorHAnsi" w:hAnsiTheme="majorHAnsi" w:cstheme="majorHAnsi"/>
          <w:color w:val="000000" w:themeColor="text1"/>
        </w:rPr>
        <w:t xml:space="preserve"> (pp. 234 - 252)</w:t>
      </w:r>
      <w:r w:rsidRPr="00831E35">
        <w:rPr>
          <w:rFonts w:asciiTheme="majorHAnsi" w:hAnsiTheme="majorHAnsi" w:cstheme="majorHAnsi"/>
          <w:i/>
          <w:iCs/>
          <w:color w:val="000000" w:themeColor="text1"/>
        </w:rPr>
        <w:t xml:space="preserve">. </w:t>
      </w:r>
      <w:r w:rsidRPr="00831E35">
        <w:rPr>
          <w:rFonts w:asciiTheme="majorHAnsi" w:hAnsiTheme="majorHAnsi" w:cstheme="majorHAnsi"/>
          <w:color w:val="000000" w:themeColor="text1"/>
        </w:rPr>
        <w:t>Guilford Publications.</w:t>
      </w:r>
    </w:p>
    <w:p w14:paraId="5FFC9502" w14:textId="61E95EF4" w:rsidR="000B3481" w:rsidRPr="00831E35" w:rsidRDefault="000B3481" w:rsidP="00831E35">
      <w:pPr>
        <w:pStyle w:val="Normal1"/>
        <w:numPr>
          <w:ilvl w:val="0"/>
          <w:numId w:val="39"/>
        </w:numPr>
        <w:ind w:left="504"/>
        <w:rPr>
          <w:rFonts w:asciiTheme="majorHAnsi" w:eastAsia="Times New Roman" w:hAnsiTheme="majorHAnsi" w:cstheme="majorHAnsi"/>
          <w:sz w:val="22"/>
          <w:szCs w:val="22"/>
        </w:rPr>
      </w:pPr>
      <w:r w:rsidRPr="00831E35">
        <w:rPr>
          <w:rFonts w:asciiTheme="majorHAnsi" w:eastAsia="Times New Roman" w:hAnsiTheme="majorHAnsi" w:cstheme="majorHAnsi"/>
          <w:sz w:val="22"/>
          <w:szCs w:val="22"/>
        </w:rPr>
        <w:t xml:space="preserve">March, J. &amp; Benton, C.M. (2007). How is OCD treated? </w:t>
      </w:r>
      <w:r w:rsidRPr="00831E35">
        <w:rPr>
          <w:rFonts w:asciiTheme="majorHAnsi" w:eastAsia="Times New Roman" w:hAnsiTheme="majorHAnsi" w:cstheme="majorHAnsi"/>
          <w:i/>
          <w:iCs/>
          <w:sz w:val="22"/>
          <w:szCs w:val="22"/>
        </w:rPr>
        <w:t xml:space="preserve">Talking back to OCD: The program that helps kids and teens </w:t>
      </w:r>
      <w:proofErr w:type="gramStart"/>
      <w:r w:rsidRPr="00831E35">
        <w:rPr>
          <w:rFonts w:asciiTheme="majorHAnsi" w:eastAsia="Times New Roman" w:hAnsiTheme="majorHAnsi" w:cstheme="majorHAnsi"/>
          <w:i/>
          <w:iCs/>
          <w:sz w:val="22"/>
          <w:szCs w:val="22"/>
        </w:rPr>
        <w:t>say</w:t>
      </w:r>
      <w:proofErr w:type="gramEnd"/>
      <w:r w:rsidRPr="00831E35">
        <w:rPr>
          <w:rFonts w:asciiTheme="majorHAnsi" w:eastAsia="Times New Roman" w:hAnsiTheme="majorHAnsi" w:cstheme="majorHAnsi"/>
          <w:i/>
          <w:iCs/>
          <w:sz w:val="22"/>
          <w:szCs w:val="22"/>
        </w:rPr>
        <w:t xml:space="preserve"> “no way” - and parents say “way to go.” </w:t>
      </w:r>
      <w:r w:rsidRPr="00831E35">
        <w:rPr>
          <w:rFonts w:asciiTheme="majorHAnsi" w:eastAsia="Times New Roman" w:hAnsiTheme="majorHAnsi" w:cstheme="majorHAnsi"/>
          <w:sz w:val="22"/>
          <w:szCs w:val="22"/>
        </w:rPr>
        <w:t xml:space="preserve">(pp. 61-84). New York, NY: The Guilford Press.  </w:t>
      </w:r>
      <w:hyperlink r:id="rId71" w:history="1">
        <w:r w:rsidRPr="00831E35">
          <w:rPr>
            <w:rStyle w:val="Hyperlink"/>
            <w:rFonts w:asciiTheme="majorHAnsi" w:hAnsiTheme="majorHAnsi" w:cstheme="majorHAnsi"/>
            <w:sz w:val="22"/>
            <w:szCs w:val="22"/>
          </w:rPr>
          <w:t>https://loyola-primo.hosted.exlibrisgroup.com/permalink/f/1ipaihn/01LUC_ALMA51171325980002506</w:t>
        </w:r>
      </w:hyperlink>
    </w:p>
    <w:p w14:paraId="68886D2F" w14:textId="6C288D9A" w:rsidR="000B3481" w:rsidRPr="00831E35" w:rsidRDefault="000B3481" w:rsidP="00831E35">
      <w:pPr>
        <w:pStyle w:val="Normal1"/>
        <w:numPr>
          <w:ilvl w:val="0"/>
          <w:numId w:val="39"/>
        </w:numPr>
        <w:ind w:left="504"/>
        <w:rPr>
          <w:rFonts w:asciiTheme="majorHAnsi" w:hAnsiTheme="majorHAnsi" w:cstheme="majorHAnsi"/>
          <w:sz w:val="22"/>
          <w:szCs w:val="22"/>
        </w:rPr>
      </w:pPr>
      <w:r w:rsidRPr="00831E35">
        <w:rPr>
          <w:rFonts w:asciiTheme="majorHAnsi" w:hAnsiTheme="majorHAnsi" w:cstheme="majorHAnsi"/>
          <w:sz w:val="22"/>
          <w:szCs w:val="22"/>
        </w:rPr>
        <w:t xml:space="preserve">Fairburn, C. G., &amp; Cooper, Z. (2014). Eating Disorders: A Transdiagnostic Protocol. In D. H. Barlow (Ed.), </w:t>
      </w:r>
      <w:r w:rsidRPr="00831E35">
        <w:rPr>
          <w:rFonts w:asciiTheme="majorHAnsi" w:hAnsiTheme="majorHAnsi" w:cstheme="majorHAnsi"/>
          <w:i/>
          <w:iCs/>
          <w:sz w:val="22"/>
          <w:szCs w:val="22"/>
        </w:rPr>
        <w:t>Clinical handbook of psychological disorders: a step-by-step treatment manual</w:t>
      </w:r>
      <w:r w:rsidRPr="00831E35">
        <w:rPr>
          <w:rFonts w:asciiTheme="majorHAnsi" w:hAnsiTheme="majorHAnsi" w:cstheme="majorHAnsi"/>
          <w:sz w:val="22"/>
          <w:szCs w:val="22"/>
        </w:rPr>
        <w:t xml:space="preserve"> (Fifth edition, pp. 670–703). New York: The Guilford Press. [</w:t>
      </w:r>
      <w:hyperlink r:id="rId72" w:history="1">
        <w:r w:rsidRPr="00831E35">
          <w:rPr>
            <w:rStyle w:val="Hyperlink"/>
            <w:rFonts w:asciiTheme="majorHAnsi" w:hAnsiTheme="majorHAnsi" w:cstheme="majorHAnsi"/>
            <w:sz w:val="22"/>
            <w:szCs w:val="22"/>
          </w:rPr>
          <w:t>eBook Link</w:t>
        </w:r>
      </w:hyperlink>
      <w:r w:rsidRPr="00831E35">
        <w:rPr>
          <w:rFonts w:asciiTheme="majorHAnsi" w:hAnsiTheme="majorHAnsi" w:cstheme="majorHAnsi"/>
          <w:sz w:val="22"/>
          <w:szCs w:val="22"/>
        </w:rPr>
        <w:t>]  https://loyola-primo.hosted.exlibrisgroup.com/permalink/f/16h7vb8/TN_wos000349001900015</w:t>
      </w:r>
    </w:p>
    <w:p w14:paraId="096A0B8A" w14:textId="4B7A9642" w:rsidR="000B3481" w:rsidRPr="00831E35" w:rsidRDefault="000B3481" w:rsidP="00831E35">
      <w:pPr>
        <w:pStyle w:val="Normal1"/>
        <w:numPr>
          <w:ilvl w:val="0"/>
          <w:numId w:val="39"/>
        </w:numPr>
        <w:ind w:left="504"/>
        <w:rPr>
          <w:rFonts w:asciiTheme="majorHAnsi" w:eastAsia="Times New Roman" w:hAnsiTheme="majorHAnsi" w:cstheme="majorHAnsi"/>
          <w:sz w:val="22"/>
          <w:szCs w:val="22"/>
        </w:rPr>
      </w:pPr>
      <w:r w:rsidRPr="00831E35">
        <w:rPr>
          <w:rFonts w:asciiTheme="majorHAnsi" w:eastAsia="Times New Roman" w:hAnsiTheme="majorHAnsi" w:cstheme="majorHAnsi"/>
          <w:sz w:val="22"/>
          <w:szCs w:val="22"/>
          <w:lang w:val="de-DE"/>
        </w:rPr>
        <w:t xml:space="preserve">Heyne, D., Sauter, F.M, </w:t>
      </w:r>
      <w:proofErr w:type="spellStart"/>
      <w:r w:rsidRPr="00831E35">
        <w:rPr>
          <w:rFonts w:asciiTheme="majorHAnsi" w:eastAsia="Times New Roman" w:hAnsiTheme="majorHAnsi" w:cstheme="majorHAnsi"/>
          <w:sz w:val="22"/>
          <w:szCs w:val="22"/>
          <w:lang w:val="de-DE"/>
        </w:rPr>
        <w:t>Ollendick</w:t>
      </w:r>
      <w:proofErr w:type="spellEnd"/>
      <w:r w:rsidRPr="00831E35">
        <w:rPr>
          <w:rFonts w:asciiTheme="majorHAnsi" w:eastAsia="Times New Roman" w:hAnsiTheme="majorHAnsi" w:cstheme="majorHAnsi"/>
          <w:sz w:val="22"/>
          <w:szCs w:val="22"/>
          <w:lang w:val="de-DE"/>
        </w:rPr>
        <w:t xml:space="preserve">, T.H., Van </w:t>
      </w:r>
      <w:proofErr w:type="spellStart"/>
      <w:r w:rsidRPr="00831E35">
        <w:rPr>
          <w:rFonts w:asciiTheme="majorHAnsi" w:eastAsia="Times New Roman" w:hAnsiTheme="majorHAnsi" w:cstheme="majorHAnsi"/>
          <w:sz w:val="22"/>
          <w:szCs w:val="22"/>
          <w:lang w:val="de-DE"/>
        </w:rPr>
        <w:t>Widenfelt</w:t>
      </w:r>
      <w:proofErr w:type="spellEnd"/>
      <w:r w:rsidRPr="00831E35">
        <w:rPr>
          <w:rFonts w:asciiTheme="majorHAnsi" w:eastAsia="Times New Roman" w:hAnsiTheme="majorHAnsi" w:cstheme="majorHAnsi"/>
          <w:sz w:val="22"/>
          <w:szCs w:val="22"/>
          <w:lang w:val="de-DE"/>
        </w:rPr>
        <w:t xml:space="preserve">, B.M. &amp; Westenberg, P.M. (2014). </w:t>
      </w:r>
      <w:r w:rsidRPr="00831E35">
        <w:rPr>
          <w:rFonts w:asciiTheme="majorHAnsi" w:eastAsia="Times New Roman" w:hAnsiTheme="majorHAnsi" w:cstheme="majorHAnsi"/>
          <w:sz w:val="22"/>
          <w:szCs w:val="22"/>
        </w:rPr>
        <w:t xml:space="preserve">Developmentally sensitive cognitive behavioral therapy for adolescent school refusal: Rationale and case illustration. </w:t>
      </w:r>
      <w:r w:rsidRPr="00831E35">
        <w:rPr>
          <w:rFonts w:asciiTheme="majorHAnsi" w:eastAsia="Times New Roman" w:hAnsiTheme="majorHAnsi" w:cstheme="majorHAnsi"/>
          <w:i/>
          <w:iCs/>
          <w:sz w:val="22"/>
          <w:szCs w:val="22"/>
        </w:rPr>
        <w:t>Clinical Child and Family Psychology Review, 17</w:t>
      </w:r>
      <w:r w:rsidRPr="00831E35">
        <w:rPr>
          <w:rFonts w:asciiTheme="majorHAnsi" w:eastAsia="Times New Roman" w:hAnsiTheme="majorHAnsi" w:cstheme="majorHAnsi"/>
          <w:sz w:val="22"/>
          <w:szCs w:val="22"/>
        </w:rPr>
        <w:t xml:space="preserve">, 191-215.  </w:t>
      </w:r>
      <w:hyperlink r:id="rId73" w:history="1">
        <w:r w:rsidRPr="00831E35">
          <w:rPr>
            <w:rStyle w:val="Hyperlink"/>
            <w:rFonts w:asciiTheme="majorHAnsi" w:hAnsiTheme="majorHAnsi" w:cstheme="majorHAnsi"/>
            <w:sz w:val="22"/>
            <w:szCs w:val="22"/>
          </w:rPr>
          <w:t>https://loyola-</w:t>
        </w:r>
        <w:r w:rsidRPr="00831E35">
          <w:rPr>
            <w:rStyle w:val="Hyperlink"/>
            <w:rFonts w:asciiTheme="majorHAnsi" w:hAnsiTheme="majorHAnsi" w:cstheme="majorHAnsi"/>
            <w:sz w:val="22"/>
            <w:szCs w:val="22"/>
          </w:rPr>
          <w:lastRenderedPageBreak/>
          <w:t>primo.hosted.exlibrisgroup.com/permalink/f/16h7vb8/TN_springer_jour10.1007/s10567-013-0160-0</w:t>
        </w:r>
      </w:hyperlink>
    </w:p>
    <w:p w14:paraId="4C5CE5BE" w14:textId="57B30A47" w:rsidR="000B3481" w:rsidRPr="00831E35" w:rsidRDefault="000B3481" w:rsidP="00831E35">
      <w:pPr>
        <w:pStyle w:val="Normal1"/>
        <w:numPr>
          <w:ilvl w:val="0"/>
          <w:numId w:val="39"/>
        </w:numPr>
        <w:ind w:left="504"/>
        <w:rPr>
          <w:rFonts w:asciiTheme="majorHAnsi" w:eastAsia="Times New Roman" w:hAnsiTheme="majorHAnsi" w:cstheme="majorHAnsi"/>
          <w:sz w:val="22"/>
          <w:szCs w:val="22"/>
        </w:rPr>
      </w:pPr>
      <w:r w:rsidRPr="00831E35">
        <w:rPr>
          <w:rFonts w:asciiTheme="majorHAnsi" w:eastAsia="Times New Roman" w:hAnsiTheme="majorHAnsi" w:cstheme="majorHAnsi"/>
          <w:sz w:val="22"/>
          <w:szCs w:val="22"/>
        </w:rPr>
        <w:t xml:space="preserve">Malcolm, L., &amp; Willis, O. (2016, June 6). Treating anorexia and bulimia with family (and technology). </w:t>
      </w:r>
      <w:r w:rsidRPr="00831E35">
        <w:rPr>
          <w:rFonts w:asciiTheme="majorHAnsi" w:eastAsia="Times New Roman" w:hAnsiTheme="majorHAnsi" w:cstheme="majorHAnsi"/>
          <w:i/>
          <w:sz w:val="22"/>
          <w:szCs w:val="22"/>
        </w:rPr>
        <w:t xml:space="preserve">All In </w:t>
      </w:r>
      <w:proofErr w:type="gramStart"/>
      <w:r w:rsidRPr="00831E35">
        <w:rPr>
          <w:rFonts w:asciiTheme="majorHAnsi" w:eastAsia="Times New Roman" w:hAnsiTheme="majorHAnsi" w:cstheme="majorHAnsi"/>
          <w:i/>
          <w:sz w:val="22"/>
          <w:szCs w:val="22"/>
        </w:rPr>
        <w:t>The</w:t>
      </w:r>
      <w:proofErr w:type="gramEnd"/>
      <w:r w:rsidRPr="00831E35">
        <w:rPr>
          <w:rFonts w:asciiTheme="majorHAnsi" w:eastAsia="Times New Roman" w:hAnsiTheme="majorHAnsi" w:cstheme="majorHAnsi"/>
          <w:i/>
          <w:sz w:val="22"/>
          <w:szCs w:val="22"/>
        </w:rPr>
        <w:t xml:space="preserve"> Mind</w:t>
      </w:r>
      <w:r w:rsidRPr="00831E35">
        <w:rPr>
          <w:rFonts w:asciiTheme="majorHAnsi" w:eastAsia="Times New Roman" w:hAnsiTheme="majorHAnsi" w:cstheme="majorHAnsi"/>
          <w:sz w:val="22"/>
          <w:szCs w:val="22"/>
        </w:rPr>
        <w:t xml:space="preserve"> [Audio podcast]. Retrieved from </w:t>
      </w:r>
      <w:hyperlink r:id="rId74" w:history="1">
        <w:r w:rsidRPr="00831E35">
          <w:rPr>
            <w:rStyle w:val="Hyperlink"/>
            <w:rFonts w:asciiTheme="majorHAnsi" w:hAnsiTheme="majorHAnsi" w:cstheme="majorHAnsi"/>
            <w:sz w:val="22"/>
            <w:szCs w:val="22"/>
          </w:rPr>
          <w:t>http://www.abc.net.au/radionational/programs/allinthemind/anorexia-bulimiaeating-disorders-treatment/7473696</w:t>
        </w:r>
      </w:hyperlink>
    </w:p>
    <w:p w14:paraId="22E687C3" w14:textId="59281993" w:rsidR="000B3481" w:rsidRPr="00831E35" w:rsidRDefault="000B3481" w:rsidP="00831E35">
      <w:pPr>
        <w:pStyle w:val="Normal1"/>
        <w:spacing w:before="120" w:after="120"/>
        <w:ind w:left="144"/>
        <w:rPr>
          <w:rFonts w:asciiTheme="majorHAnsi" w:hAnsiTheme="majorHAnsi" w:cstheme="majorHAnsi"/>
          <w:b/>
          <w:bCs/>
          <w:sz w:val="22"/>
          <w:szCs w:val="22"/>
        </w:rPr>
      </w:pPr>
      <w:r w:rsidRPr="00831E35">
        <w:rPr>
          <w:rFonts w:asciiTheme="majorHAnsi" w:hAnsiTheme="majorHAnsi" w:cstheme="majorHAnsi"/>
          <w:b/>
          <w:bCs/>
          <w:sz w:val="22"/>
          <w:szCs w:val="22"/>
        </w:rPr>
        <w:t xml:space="preserve">Recommended </w:t>
      </w:r>
      <w:r w:rsidR="0067184F" w:rsidRPr="00831E35">
        <w:rPr>
          <w:rFonts w:asciiTheme="majorHAnsi" w:hAnsiTheme="majorHAnsi" w:cstheme="majorHAnsi"/>
          <w:b/>
          <w:bCs/>
          <w:sz w:val="22"/>
          <w:szCs w:val="22"/>
        </w:rPr>
        <w:t>Resources</w:t>
      </w:r>
    </w:p>
    <w:p w14:paraId="055CC0B6" w14:textId="6F6FD116" w:rsidR="000B3481" w:rsidRPr="00831E35" w:rsidRDefault="00A11088" w:rsidP="00831E35">
      <w:pPr>
        <w:pStyle w:val="Normal1"/>
        <w:numPr>
          <w:ilvl w:val="0"/>
          <w:numId w:val="40"/>
        </w:numPr>
        <w:ind w:left="504"/>
        <w:rPr>
          <w:rFonts w:asciiTheme="majorHAnsi" w:hAnsiTheme="majorHAnsi" w:cstheme="majorHAnsi"/>
          <w:sz w:val="22"/>
          <w:szCs w:val="22"/>
        </w:rPr>
      </w:pPr>
      <w:hyperlink r:id="rId75" w:history="1">
        <w:r w:rsidR="000B3481" w:rsidRPr="00831E35">
          <w:rPr>
            <w:rStyle w:val="Hyperlink"/>
            <w:rFonts w:asciiTheme="majorHAnsi" w:hAnsiTheme="majorHAnsi" w:cstheme="majorHAnsi"/>
            <w:color w:val="1155CC"/>
            <w:sz w:val="22"/>
            <w:szCs w:val="22"/>
          </w:rPr>
          <w:t>http://youth.anxietybc.com/anxiety-101</w:t>
        </w:r>
      </w:hyperlink>
    </w:p>
    <w:p w14:paraId="585FABCF" w14:textId="113E8E0E" w:rsidR="000B3481" w:rsidRPr="00831E35" w:rsidRDefault="000B3481" w:rsidP="00831E35">
      <w:pPr>
        <w:pStyle w:val="Normal1"/>
        <w:numPr>
          <w:ilvl w:val="0"/>
          <w:numId w:val="40"/>
        </w:numPr>
        <w:ind w:left="504"/>
        <w:rPr>
          <w:rFonts w:asciiTheme="majorHAnsi" w:eastAsia="Times New Roman" w:hAnsiTheme="majorHAnsi" w:cstheme="majorHAnsi"/>
          <w:sz w:val="22"/>
          <w:szCs w:val="22"/>
        </w:rPr>
      </w:pPr>
      <w:proofErr w:type="spellStart"/>
      <w:r w:rsidRPr="00831E35">
        <w:rPr>
          <w:rFonts w:asciiTheme="majorHAnsi" w:eastAsia="Times New Roman" w:hAnsiTheme="majorHAnsi" w:cstheme="majorHAnsi"/>
          <w:sz w:val="22"/>
          <w:szCs w:val="22"/>
        </w:rPr>
        <w:t>Frankllin</w:t>
      </w:r>
      <w:proofErr w:type="spellEnd"/>
      <w:r w:rsidRPr="00831E35">
        <w:rPr>
          <w:rFonts w:asciiTheme="majorHAnsi" w:eastAsia="Times New Roman" w:hAnsiTheme="majorHAnsi" w:cstheme="majorHAnsi"/>
          <w:sz w:val="22"/>
          <w:szCs w:val="22"/>
        </w:rPr>
        <w:t xml:space="preserve">, M.E., Freeman, J. &amp; March, J.S. (2010). Treating pediatric obsessive-compulsive disorder using exposure-based cognitive-behavioral therapy. In J.R. Weisz and A.E. </w:t>
      </w:r>
      <w:proofErr w:type="spellStart"/>
      <w:r w:rsidRPr="00831E35">
        <w:rPr>
          <w:rFonts w:asciiTheme="majorHAnsi" w:eastAsia="Times New Roman" w:hAnsiTheme="majorHAnsi" w:cstheme="majorHAnsi"/>
          <w:sz w:val="22"/>
          <w:szCs w:val="22"/>
        </w:rPr>
        <w:t>Kazdin</w:t>
      </w:r>
      <w:proofErr w:type="spellEnd"/>
      <w:r w:rsidRPr="00831E35">
        <w:rPr>
          <w:rFonts w:asciiTheme="majorHAnsi" w:eastAsia="Times New Roman" w:hAnsiTheme="majorHAnsi" w:cstheme="majorHAnsi"/>
          <w:sz w:val="22"/>
          <w:szCs w:val="22"/>
        </w:rPr>
        <w:t xml:space="preserve"> (Eds.) </w:t>
      </w:r>
      <w:r w:rsidRPr="00831E35">
        <w:rPr>
          <w:rFonts w:asciiTheme="majorHAnsi" w:eastAsia="Times New Roman" w:hAnsiTheme="majorHAnsi" w:cstheme="majorHAnsi"/>
          <w:i/>
          <w:sz w:val="22"/>
          <w:szCs w:val="22"/>
        </w:rPr>
        <w:t xml:space="preserve">Evidence-based psychotherapies for children and </w:t>
      </w:r>
      <w:r w:rsidR="008F44B9" w:rsidRPr="00831E35">
        <w:rPr>
          <w:rFonts w:asciiTheme="majorHAnsi" w:eastAsia="Times New Roman" w:hAnsiTheme="majorHAnsi" w:cstheme="majorHAnsi"/>
          <w:i/>
          <w:sz w:val="22"/>
          <w:szCs w:val="22"/>
        </w:rPr>
        <w:t xml:space="preserve">adolescents </w:t>
      </w:r>
      <w:r w:rsidR="008F44B9" w:rsidRPr="00831E35">
        <w:rPr>
          <w:rFonts w:asciiTheme="majorHAnsi" w:eastAsia="Times New Roman" w:hAnsiTheme="majorHAnsi" w:cstheme="majorHAnsi"/>
          <w:sz w:val="22"/>
          <w:szCs w:val="22"/>
        </w:rPr>
        <w:t>(</w:t>
      </w:r>
      <w:r w:rsidRPr="00831E35">
        <w:rPr>
          <w:rFonts w:asciiTheme="majorHAnsi" w:eastAsia="Times New Roman" w:hAnsiTheme="majorHAnsi" w:cstheme="majorHAnsi"/>
          <w:sz w:val="22"/>
          <w:szCs w:val="22"/>
        </w:rPr>
        <w:t xml:space="preserve">2nd </w:t>
      </w:r>
      <w:r w:rsidR="008F44B9" w:rsidRPr="00831E35">
        <w:rPr>
          <w:rFonts w:asciiTheme="majorHAnsi" w:eastAsia="Times New Roman" w:hAnsiTheme="majorHAnsi" w:cstheme="majorHAnsi"/>
          <w:sz w:val="22"/>
          <w:szCs w:val="22"/>
        </w:rPr>
        <w:t>Ed</w:t>
      </w:r>
      <w:r w:rsidRPr="00831E35">
        <w:rPr>
          <w:rFonts w:asciiTheme="majorHAnsi" w:eastAsia="Times New Roman" w:hAnsiTheme="majorHAnsi" w:cstheme="majorHAnsi"/>
          <w:sz w:val="22"/>
          <w:szCs w:val="22"/>
        </w:rPr>
        <w:t>.) (pp. 80-92). New York, NY: The Guilford Press.</w:t>
      </w:r>
    </w:p>
    <w:p w14:paraId="15D67E6C" w14:textId="4EA3D50D" w:rsidR="000B3481" w:rsidRPr="00831E35" w:rsidRDefault="000B3481" w:rsidP="00831E35">
      <w:pPr>
        <w:pStyle w:val="Normal1"/>
        <w:numPr>
          <w:ilvl w:val="0"/>
          <w:numId w:val="40"/>
        </w:numPr>
        <w:ind w:left="504"/>
        <w:rPr>
          <w:rFonts w:asciiTheme="majorHAnsi" w:eastAsia="Times New Roman" w:hAnsiTheme="majorHAnsi" w:cstheme="majorHAnsi"/>
          <w:sz w:val="22"/>
          <w:szCs w:val="22"/>
        </w:rPr>
      </w:pPr>
      <w:proofErr w:type="spellStart"/>
      <w:r w:rsidRPr="00831E35">
        <w:rPr>
          <w:rFonts w:asciiTheme="majorHAnsi" w:eastAsia="Times New Roman" w:hAnsiTheme="majorHAnsi" w:cstheme="majorHAnsi"/>
          <w:sz w:val="22"/>
          <w:szCs w:val="22"/>
          <w:lang w:val="es-419"/>
        </w:rPr>
        <w:t>Lock</w:t>
      </w:r>
      <w:proofErr w:type="spellEnd"/>
      <w:r w:rsidRPr="00831E35">
        <w:rPr>
          <w:rFonts w:asciiTheme="majorHAnsi" w:eastAsia="Times New Roman" w:hAnsiTheme="majorHAnsi" w:cstheme="majorHAnsi"/>
          <w:sz w:val="22"/>
          <w:szCs w:val="22"/>
          <w:lang w:val="es-419"/>
        </w:rPr>
        <w:t xml:space="preserve">, J. &amp; La </w:t>
      </w:r>
      <w:proofErr w:type="spellStart"/>
      <w:r w:rsidRPr="00831E35">
        <w:rPr>
          <w:rFonts w:asciiTheme="majorHAnsi" w:eastAsia="Times New Roman" w:hAnsiTheme="majorHAnsi" w:cstheme="majorHAnsi"/>
          <w:sz w:val="22"/>
          <w:szCs w:val="22"/>
          <w:lang w:val="es-419"/>
        </w:rPr>
        <w:t>Via</w:t>
      </w:r>
      <w:proofErr w:type="spellEnd"/>
      <w:r w:rsidRPr="00831E35">
        <w:rPr>
          <w:rFonts w:asciiTheme="majorHAnsi" w:eastAsia="Times New Roman" w:hAnsiTheme="majorHAnsi" w:cstheme="majorHAnsi"/>
          <w:sz w:val="22"/>
          <w:szCs w:val="22"/>
          <w:lang w:val="es-419"/>
        </w:rPr>
        <w:t xml:space="preserve">, M.C. (2015). </w:t>
      </w:r>
      <w:r w:rsidRPr="00831E35">
        <w:rPr>
          <w:rFonts w:asciiTheme="majorHAnsi" w:eastAsia="Times New Roman" w:hAnsiTheme="majorHAnsi" w:cstheme="majorHAnsi"/>
          <w:sz w:val="22"/>
          <w:szCs w:val="22"/>
        </w:rPr>
        <w:t xml:space="preserve">Practice parameter for the assessment and treatment of children and adolescents with eating disorders. </w:t>
      </w:r>
      <w:r w:rsidRPr="00831E35">
        <w:rPr>
          <w:rFonts w:asciiTheme="majorHAnsi" w:eastAsia="Times New Roman" w:hAnsiTheme="majorHAnsi" w:cstheme="majorHAnsi"/>
          <w:i/>
          <w:sz w:val="22"/>
          <w:szCs w:val="22"/>
        </w:rPr>
        <w:t>Journal of the American Academy of Child &amp; Adolescent Psychiatry, 54</w:t>
      </w:r>
      <w:r w:rsidRPr="00831E35">
        <w:rPr>
          <w:rFonts w:asciiTheme="majorHAnsi" w:eastAsia="Times New Roman" w:hAnsiTheme="majorHAnsi" w:cstheme="majorHAnsi"/>
          <w:sz w:val="22"/>
          <w:szCs w:val="22"/>
        </w:rPr>
        <w:t>(5), 412-425.</w:t>
      </w:r>
    </w:p>
    <w:p w14:paraId="2BB97592" w14:textId="5E50F021" w:rsidR="000B3481" w:rsidRPr="00831E35" w:rsidRDefault="000B3481" w:rsidP="00831E35">
      <w:pPr>
        <w:pStyle w:val="Normal1"/>
        <w:numPr>
          <w:ilvl w:val="0"/>
          <w:numId w:val="40"/>
        </w:numPr>
        <w:ind w:left="504"/>
        <w:rPr>
          <w:rFonts w:asciiTheme="majorHAnsi" w:hAnsiTheme="majorHAnsi" w:cstheme="majorHAnsi"/>
          <w:sz w:val="22"/>
          <w:szCs w:val="22"/>
        </w:rPr>
      </w:pPr>
      <w:r w:rsidRPr="00831E35">
        <w:rPr>
          <w:rFonts w:asciiTheme="majorHAnsi" w:eastAsia="Times New Roman" w:hAnsiTheme="majorHAnsi" w:cstheme="majorHAnsi"/>
          <w:sz w:val="22"/>
          <w:szCs w:val="22"/>
        </w:rPr>
        <w:t xml:space="preserve">Murray, S.B., Wallis, A. &amp; Rhodes, P. (2012). The questioning process in </w:t>
      </w:r>
      <w:proofErr w:type="spellStart"/>
      <w:r w:rsidRPr="00831E35">
        <w:rPr>
          <w:rFonts w:asciiTheme="majorHAnsi" w:eastAsia="Times New Roman" w:hAnsiTheme="majorHAnsi" w:cstheme="majorHAnsi"/>
          <w:sz w:val="22"/>
          <w:szCs w:val="22"/>
        </w:rPr>
        <w:t>Maudlsey</w:t>
      </w:r>
      <w:proofErr w:type="spellEnd"/>
      <w:r w:rsidRPr="00831E35">
        <w:rPr>
          <w:rFonts w:asciiTheme="majorHAnsi" w:eastAsia="Times New Roman" w:hAnsiTheme="majorHAnsi" w:cstheme="majorHAnsi"/>
          <w:sz w:val="22"/>
          <w:szCs w:val="22"/>
        </w:rPr>
        <w:t xml:space="preserve"> Family-Based Treatment. Part 1: Deviation amplification. </w:t>
      </w:r>
      <w:r w:rsidRPr="00831E35">
        <w:rPr>
          <w:rFonts w:asciiTheme="majorHAnsi" w:eastAsia="Times New Roman" w:hAnsiTheme="majorHAnsi" w:cstheme="majorHAnsi"/>
          <w:i/>
          <w:sz w:val="22"/>
          <w:szCs w:val="22"/>
        </w:rPr>
        <w:t>Contemporary Family Therapy, 34</w:t>
      </w:r>
      <w:r w:rsidRPr="00831E35">
        <w:rPr>
          <w:rFonts w:asciiTheme="majorHAnsi" w:eastAsia="Times New Roman" w:hAnsiTheme="majorHAnsi" w:cstheme="majorHAnsi"/>
          <w:sz w:val="22"/>
          <w:szCs w:val="22"/>
        </w:rPr>
        <w:t xml:space="preserve">, 582-592. </w:t>
      </w:r>
    </w:p>
    <w:p w14:paraId="04E01C6A" w14:textId="69AE4041" w:rsidR="000B3481" w:rsidRPr="002622C1" w:rsidRDefault="000B3481" w:rsidP="00831E35">
      <w:pPr>
        <w:pStyle w:val="Normal1"/>
        <w:tabs>
          <w:tab w:val="left" w:pos="360"/>
          <w:tab w:val="left" w:pos="720"/>
          <w:tab w:val="left" w:pos="2160"/>
        </w:tabs>
        <w:spacing w:before="120" w:after="120"/>
        <w:rPr>
          <w:rFonts w:asciiTheme="majorHAnsi" w:hAnsiTheme="majorHAnsi" w:cstheme="majorHAnsi"/>
          <w:b/>
          <w:bCs/>
          <w:sz w:val="24"/>
          <w:szCs w:val="24"/>
        </w:rPr>
      </w:pPr>
      <w:r w:rsidRPr="002622C1">
        <w:rPr>
          <w:rFonts w:asciiTheme="majorHAnsi" w:hAnsiTheme="majorHAnsi" w:cstheme="majorHAnsi"/>
          <w:b/>
          <w:bCs/>
          <w:sz w:val="24"/>
          <w:szCs w:val="24"/>
        </w:rPr>
        <w:t>Module 10</w:t>
      </w:r>
      <w:r w:rsidR="00831E35" w:rsidRPr="002622C1">
        <w:rPr>
          <w:rFonts w:asciiTheme="majorHAnsi" w:hAnsiTheme="majorHAnsi" w:cstheme="majorHAnsi"/>
          <w:b/>
          <w:bCs/>
          <w:sz w:val="24"/>
          <w:szCs w:val="24"/>
        </w:rPr>
        <w:t xml:space="preserve"> - </w:t>
      </w:r>
      <w:r w:rsidR="00421871" w:rsidRPr="002622C1">
        <w:rPr>
          <w:rFonts w:asciiTheme="majorHAnsi" w:hAnsiTheme="majorHAnsi" w:cstheme="majorHAnsi"/>
          <w:b/>
          <w:bCs/>
          <w:sz w:val="24"/>
          <w:szCs w:val="24"/>
        </w:rPr>
        <w:t>Disruptive Behavior Disorders and Dating V</w:t>
      </w:r>
      <w:r w:rsidRPr="002622C1">
        <w:rPr>
          <w:rFonts w:asciiTheme="majorHAnsi" w:hAnsiTheme="majorHAnsi" w:cstheme="majorHAnsi"/>
          <w:b/>
          <w:bCs/>
          <w:sz w:val="24"/>
          <w:szCs w:val="24"/>
        </w:rPr>
        <w:t>iolence</w:t>
      </w:r>
    </w:p>
    <w:p w14:paraId="2EE24232" w14:textId="77777777" w:rsidR="00831E35" w:rsidRDefault="00831E35" w:rsidP="00831E35">
      <w:pPr>
        <w:pStyle w:val="Normal1"/>
        <w:tabs>
          <w:tab w:val="left" w:pos="360"/>
          <w:tab w:val="left" w:pos="720"/>
          <w:tab w:val="left" w:pos="2160"/>
        </w:tabs>
        <w:spacing w:before="120" w:after="120"/>
        <w:ind w:left="144"/>
        <w:rPr>
          <w:rFonts w:asciiTheme="majorHAnsi" w:hAnsiTheme="majorHAnsi" w:cstheme="majorHAnsi"/>
          <w:b/>
          <w:bCs/>
          <w:sz w:val="22"/>
          <w:szCs w:val="22"/>
        </w:rPr>
      </w:pPr>
      <w:r>
        <w:rPr>
          <w:rFonts w:asciiTheme="majorHAnsi" w:hAnsiTheme="majorHAnsi" w:cstheme="majorHAnsi"/>
          <w:b/>
          <w:bCs/>
          <w:sz w:val="22"/>
          <w:szCs w:val="22"/>
        </w:rPr>
        <w:t>Date</w:t>
      </w:r>
    </w:p>
    <w:p w14:paraId="7B3777C0" w14:textId="440563AD" w:rsidR="00831E35" w:rsidRPr="00831E35" w:rsidRDefault="00831E35" w:rsidP="00831E35">
      <w:pPr>
        <w:pStyle w:val="Normal1"/>
        <w:tabs>
          <w:tab w:val="left" w:pos="360"/>
          <w:tab w:val="left" w:pos="720"/>
          <w:tab w:val="left" w:pos="2160"/>
        </w:tabs>
        <w:spacing w:before="120" w:after="120"/>
        <w:ind w:left="144"/>
        <w:rPr>
          <w:rFonts w:asciiTheme="majorHAnsi" w:hAnsiTheme="majorHAnsi" w:cstheme="majorHAnsi"/>
          <w:b/>
          <w:bCs/>
          <w:sz w:val="24"/>
          <w:szCs w:val="24"/>
        </w:rPr>
      </w:pPr>
      <w:r>
        <w:rPr>
          <w:rFonts w:asciiTheme="majorHAnsi" w:hAnsiTheme="majorHAnsi" w:cstheme="majorHAnsi"/>
          <w:b/>
          <w:bCs/>
          <w:sz w:val="22"/>
          <w:szCs w:val="22"/>
        </w:rPr>
        <w:t>Description</w:t>
      </w:r>
    </w:p>
    <w:p w14:paraId="5C71F374" w14:textId="0D1DA9B9" w:rsidR="000B3481" w:rsidRPr="00831E35" w:rsidRDefault="000B3481" w:rsidP="00831E35">
      <w:pPr>
        <w:pStyle w:val="Normal1"/>
        <w:tabs>
          <w:tab w:val="left" w:pos="360"/>
          <w:tab w:val="left" w:pos="720"/>
          <w:tab w:val="left" w:pos="2160"/>
        </w:tabs>
        <w:spacing w:before="120" w:after="120"/>
        <w:ind w:left="144"/>
        <w:rPr>
          <w:rFonts w:asciiTheme="majorHAnsi" w:hAnsiTheme="majorHAnsi" w:cstheme="majorHAnsi"/>
          <w:sz w:val="22"/>
          <w:szCs w:val="22"/>
        </w:rPr>
      </w:pPr>
      <w:r w:rsidRPr="00831E35">
        <w:rPr>
          <w:rFonts w:asciiTheme="majorHAnsi" w:hAnsiTheme="majorHAnsi" w:cstheme="majorHAnsi"/>
          <w:sz w:val="22"/>
          <w:szCs w:val="22"/>
        </w:rPr>
        <w:t>In this module</w:t>
      </w:r>
      <w:r w:rsidR="003F095E">
        <w:rPr>
          <w:rFonts w:asciiTheme="majorHAnsi" w:hAnsiTheme="majorHAnsi" w:cstheme="majorHAnsi"/>
          <w:sz w:val="22"/>
          <w:szCs w:val="22"/>
        </w:rPr>
        <w:t>,</w:t>
      </w:r>
      <w:r w:rsidRPr="00831E35">
        <w:rPr>
          <w:rFonts w:asciiTheme="majorHAnsi" w:hAnsiTheme="majorHAnsi" w:cstheme="majorHAnsi"/>
          <w:sz w:val="22"/>
          <w:szCs w:val="22"/>
        </w:rPr>
        <w:t xml:space="preserve"> we will look at how to work with adolescents with disruptive behavior disorders and/or who experience dating violence </w:t>
      </w:r>
    </w:p>
    <w:p w14:paraId="1A9599D6" w14:textId="2C1EF4EC" w:rsidR="000B3481" w:rsidRPr="00831E35" w:rsidRDefault="000B3481" w:rsidP="00831E35">
      <w:pPr>
        <w:pStyle w:val="Normal1"/>
        <w:tabs>
          <w:tab w:val="left" w:pos="360"/>
          <w:tab w:val="left" w:pos="720"/>
          <w:tab w:val="left" w:pos="2160"/>
        </w:tabs>
        <w:spacing w:before="120" w:after="120"/>
        <w:ind w:left="144"/>
        <w:rPr>
          <w:rFonts w:asciiTheme="majorHAnsi" w:hAnsiTheme="majorHAnsi" w:cstheme="majorHAnsi"/>
          <w:b/>
          <w:bCs/>
          <w:sz w:val="22"/>
          <w:szCs w:val="22"/>
        </w:rPr>
      </w:pPr>
      <w:r w:rsidRPr="00831E35">
        <w:rPr>
          <w:rFonts w:asciiTheme="majorHAnsi" w:hAnsiTheme="majorHAnsi" w:cstheme="majorHAnsi"/>
          <w:b/>
          <w:bCs/>
          <w:sz w:val="22"/>
          <w:szCs w:val="22"/>
        </w:rPr>
        <w:t xml:space="preserve">Learning </w:t>
      </w:r>
      <w:r w:rsidR="0067184F" w:rsidRPr="00831E35">
        <w:rPr>
          <w:rFonts w:asciiTheme="majorHAnsi" w:hAnsiTheme="majorHAnsi" w:cstheme="majorHAnsi"/>
          <w:b/>
          <w:bCs/>
          <w:sz w:val="22"/>
          <w:szCs w:val="22"/>
        </w:rPr>
        <w:t>O</w:t>
      </w:r>
      <w:r w:rsidRPr="00831E35">
        <w:rPr>
          <w:rFonts w:asciiTheme="majorHAnsi" w:hAnsiTheme="majorHAnsi" w:cstheme="majorHAnsi"/>
          <w:b/>
          <w:bCs/>
          <w:sz w:val="22"/>
          <w:szCs w:val="22"/>
        </w:rPr>
        <w:t>bjectives</w:t>
      </w:r>
    </w:p>
    <w:p w14:paraId="3AA6D4FB" w14:textId="7591710E" w:rsidR="0067184F" w:rsidRPr="00831E35" w:rsidRDefault="0067184F" w:rsidP="00831E35">
      <w:pPr>
        <w:pStyle w:val="Normal1"/>
        <w:tabs>
          <w:tab w:val="left" w:pos="360"/>
          <w:tab w:val="left" w:pos="720"/>
          <w:tab w:val="left" w:pos="2160"/>
        </w:tabs>
        <w:ind w:left="144"/>
        <w:rPr>
          <w:rFonts w:asciiTheme="majorHAnsi" w:hAnsiTheme="majorHAnsi" w:cstheme="majorHAnsi"/>
          <w:sz w:val="22"/>
          <w:szCs w:val="22"/>
        </w:rPr>
      </w:pPr>
      <w:r w:rsidRPr="00831E35">
        <w:rPr>
          <w:rFonts w:asciiTheme="majorHAnsi" w:hAnsiTheme="majorHAnsi" w:cstheme="majorHAnsi"/>
          <w:sz w:val="22"/>
          <w:szCs w:val="22"/>
        </w:rPr>
        <w:t>After successfully completing this module, students will be able to:</w:t>
      </w:r>
    </w:p>
    <w:p w14:paraId="783B6168" w14:textId="77777777" w:rsidR="000B3481" w:rsidRPr="00831E35" w:rsidRDefault="000B3481" w:rsidP="00831E35">
      <w:pPr>
        <w:pStyle w:val="ListParagraph"/>
        <w:widowControl w:val="0"/>
        <w:numPr>
          <w:ilvl w:val="0"/>
          <w:numId w:val="21"/>
        </w:numPr>
        <w:spacing w:after="0" w:line="240" w:lineRule="auto"/>
        <w:ind w:left="504"/>
        <w:rPr>
          <w:rFonts w:asciiTheme="majorHAnsi" w:hAnsiTheme="majorHAnsi" w:cstheme="majorHAnsi"/>
        </w:rPr>
      </w:pPr>
      <w:r w:rsidRPr="00831E35">
        <w:rPr>
          <w:rFonts w:asciiTheme="majorHAnsi" w:hAnsiTheme="majorHAnsi" w:cstheme="majorHAnsi"/>
        </w:rPr>
        <w:t>Describe ways to promote healthy adolescent dating relationships and prevent unhealthy, violent ones</w:t>
      </w:r>
    </w:p>
    <w:p w14:paraId="1914DB9A" w14:textId="77777777" w:rsidR="000B3481" w:rsidRPr="00831E35" w:rsidRDefault="000B3481" w:rsidP="00831E35">
      <w:pPr>
        <w:pStyle w:val="ListParagraph"/>
        <w:widowControl w:val="0"/>
        <w:numPr>
          <w:ilvl w:val="0"/>
          <w:numId w:val="21"/>
        </w:numPr>
        <w:spacing w:after="0" w:line="240" w:lineRule="auto"/>
        <w:ind w:left="504"/>
        <w:rPr>
          <w:rFonts w:asciiTheme="majorHAnsi" w:hAnsiTheme="majorHAnsi" w:cstheme="majorHAnsi"/>
        </w:rPr>
      </w:pPr>
      <w:r w:rsidRPr="00831E35">
        <w:rPr>
          <w:rFonts w:asciiTheme="majorHAnsi" w:hAnsiTheme="majorHAnsi" w:cstheme="majorHAnsi"/>
        </w:rPr>
        <w:t>Articulate strategies for engaging adolescents with disruptive behavior</w:t>
      </w:r>
    </w:p>
    <w:p w14:paraId="5039707F" w14:textId="77777777" w:rsidR="000B3481" w:rsidRPr="00831E35" w:rsidRDefault="000B3481" w:rsidP="00831E35">
      <w:pPr>
        <w:pStyle w:val="ListParagraph"/>
        <w:widowControl w:val="0"/>
        <w:numPr>
          <w:ilvl w:val="0"/>
          <w:numId w:val="21"/>
        </w:numPr>
        <w:spacing w:after="0" w:line="240" w:lineRule="auto"/>
        <w:ind w:left="504"/>
        <w:rPr>
          <w:rFonts w:asciiTheme="majorHAnsi" w:hAnsiTheme="majorHAnsi" w:cstheme="majorHAnsi"/>
        </w:rPr>
      </w:pPr>
      <w:r w:rsidRPr="00831E35">
        <w:rPr>
          <w:rFonts w:asciiTheme="majorHAnsi" w:hAnsiTheme="majorHAnsi" w:cstheme="majorHAnsi"/>
        </w:rPr>
        <w:t>Identify risk factors for antisocial behavior</w:t>
      </w:r>
    </w:p>
    <w:p w14:paraId="469D91E7" w14:textId="77777777" w:rsidR="000B3481" w:rsidRPr="00831E35" w:rsidRDefault="000B3481" w:rsidP="00831E35">
      <w:pPr>
        <w:pStyle w:val="ListParagraph"/>
        <w:widowControl w:val="0"/>
        <w:numPr>
          <w:ilvl w:val="0"/>
          <w:numId w:val="21"/>
        </w:numPr>
        <w:spacing w:after="0" w:line="240" w:lineRule="auto"/>
        <w:ind w:left="504"/>
        <w:rPr>
          <w:rFonts w:asciiTheme="majorHAnsi" w:hAnsiTheme="majorHAnsi" w:cstheme="majorHAnsi"/>
        </w:rPr>
      </w:pPr>
      <w:r w:rsidRPr="00831E35">
        <w:rPr>
          <w:rFonts w:asciiTheme="majorHAnsi" w:hAnsiTheme="majorHAnsi" w:cstheme="majorHAnsi"/>
        </w:rPr>
        <w:t xml:space="preserve">Apply </w:t>
      </w:r>
      <w:proofErr w:type="spellStart"/>
      <w:r w:rsidRPr="00831E35">
        <w:rPr>
          <w:rFonts w:asciiTheme="majorHAnsi" w:hAnsiTheme="majorHAnsi" w:cstheme="majorHAnsi"/>
        </w:rPr>
        <w:t>Multisystemtic</w:t>
      </w:r>
      <w:proofErr w:type="spellEnd"/>
      <w:r w:rsidRPr="00831E35">
        <w:rPr>
          <w:rFonts w:asciiTheme="majorHAnsi" w:hAnsiTheme="majorHAnsi" w:cstheme="majorHAnsi"/>
        </w:rPr>
        <w:t xml:space="preserve"> Therapy theory of change to case material</w:t>
      </w:r>
    </w:p>
    <w:p w14:paraId="25F315A0" w14:textId="77777777" w:rsidR="000B3481" w:rsidRPr="00831E35" w:rsidRDefault="000B3481" w:rsidP="00831E35">
      <w:pPr>
        <w:pStyle w:val="ListParagraph"/>
        <w:widowControl w:val="0"/>
        <w:numPr>
          <w:ilvl w:val="0"/>
          <w:numId w:val="21"/>
        </w:numPr>
        <w:spacing w:after="0" w:line="240" w:lineRule="auto"/>
        <w:ind w:left="504"/>
        <w:rPr>
          <w:rFonts w:asciiTheme="majorHAnsi" w:hAnsiTheme="majorHAnsi" w:cstheme="majorHAnsi"/>
        </w:rPr>
      </w:pPr>
      <w:r w:rsidRPr="00831E35">
        <w:rPr>
          <w:rFonts w:asciiTheme="majorHAnsi" w:hAnsiTheme="majorHAnsi" w:cstheme="majorHAnsi"/>
        </w:rPr>
        <w:t xml:space="preserve">Discuss circumstances in which behavioral interventions are more or less likely to be effective </w:t>
      </w:r>
    </w:p>
    <w:p w14:paraId="570E1547" w14:textId="776757B7" w:rsidR="000B3481" w:rsidRPr="00831E35" w:rsidRDefault="000B3481" w:rsidP="00831E35">
      <w:pPr>
        <w:pStyle w:val="ListParagraph"/>
        <w:widowControl w:val="0"/>
        <w:numPr>
          <w:ilvl w:val="0"/>
          <w:numId w:val="21"/>
        </w:numPr>
        <w:spacing w:after="0" w:line="240" w:lineRule="auto"/>
        <w:ind w:left="504"/>
        <w:rPr>
          <w:rFonts w:asciiTheme="majorHAnsi" w:hAnsiTheme="majorHAnsi" w:cstheme="majorHAnsi"/>
        </w:rPr>
      </w:pPr>
      <w:r w:rsidRPr="00831E35">
        <w:rPr>
          <w:rFonts w:asciiTheme="majorHAnsi" w:hAnsiTheme="majorHAnsi" w:cstheme="majorHAnsi"/>
        </w:rPr>
        <w:t>Identify components of anger management intervention</w:t>
      </w:r>
    </w:p>
    <w:p w14:paraId="52533A81" w14:textId="29B34EC8" w:rsidR="000B3481" w:rsidRPr="00831E35" w:rsidRDefault="000B3481" w:rsidP="00831E35">
      <w:pPr>
        <w:pStyle w:val="Normal1"/>
        <w:widowControl/>
        <w:spacing w:before="120" w:after="120"/>
        <w:rPr>
          <w:rFonts w:asciiTheme="majorHAnsi" w:eastAsia="Times New Roman" w:hAnsiTheme="majorHAnsi" w:cstheme="majorHAnsi"/>
          <w:b/>
          <w:sz w:val="22"/>
          <w:szCs w:val="22"/>
        </w:rPr>
      </w:pPr>
      <w:r w:rsidRPr="00831E35">
        <w:rPr>
          <w:rFonts w:asciiTheme="majorHAnsi" w:eastAsia="Times New Roman" w:hAnsiTheme="majorHAnsi" w:cstheme="majorHAnsi"/>
          <w:b/>
          <w:sz w:val="22"/>
          <w:szCs w:val="22"/>
        </w:rPr>
        <w:t xml:space="preserve">Required </w:t>
      </w:r>
      <w:r w:rsidR="0067184F" w:rsidRPr="00831E35">
        <w:rPr>
          <w:rFonts w:asciiTheme="majorHAnsi" w:eastAsia="Times New Roman" w:hAnsiTheme="majorHAnsi" w:cstheme="majorHAnsi"/>
          <w:b/>
          <w:sz w:val="22"/>
          <w:szCs w:val="22"/>
        </w:rPr>
        <w:t>Resources</w:t>
      </w:r>
    </w:p>
    <w:p w14:paraId="19E51366" w14:textId="62904ACD" w:rsidR="000B3481" w:rsidRPr="00831E35" w:rsidRDefault="000B3481" w:rsidP="00831E35">
      <w:pPr>
        <w:pStyle w:val="ListParagraph"/>
        <w:numPr>
          <w:ilvl w:val="1"/>
          <w:numId w:val="41"/>
        </w:numPr>
        <w:spacing w:after="0" w:line="240" w:lineRule="auto"/>
        <w:ind w:left="504"/>
        <w:rPr>
          <w:rFonts w:asciiTheme="majorHAnsi" w:hAnsiTheme="majorHAnsi" w:cstheme="majorHAnsi"/>
          <w:color w:val="000000" w:themeColor="text1"/>
        </w:rPr>
      </w:pPr>
      <w:r w:rsidRPr="00831E35">
        <w:rPr>
          <w:rFonts w:asciiTheme="majorHAnsi" w:hAnsiTheme="majorHAnsi" w:cstheme="majorHAnsi"/>
          <w:color w:val="000000" w:themeColor="text1"/>
          <w:lang w:val="es-MX"/>
        </w:rPr>
        <w:t xml:space="preserve">Laser, J.A. &amp; </w:t>
      </w:r>
      <w:proofErr w:type="spellStart"/>
      <w:r w:rsidRPr="00831E35">
        <w:rPr>
          <w:rFonts w:asciiTheme="majorHAnsi" w:hAnsiTheme="majorHAnsi" w:cstheme="majorHAnsi"/>
          <w:color w:val="000000" w:themeColor="text1"/>
          <w:lang w:val="es-MX"/>
        </w:rPr>
        <w:t>Nicotera</w:t>
      </w:r>
      <w:proofErr w:type="spellEnd"/>
      <w:r w:rsidRPr="00831E35">
        <w:rPr>
          <w:rFonts w:asciiTheme="majorHAnsi" w:hAnsiTheme="majorHAnsi" w:cstheme="majorHAnsi"/>
          <w:color w:val="000000" w:themeColor="text1"/>
          <w:lang w:val="es-MX"/>
        </w:rPr>
        <w:t xml:space="preserve">, N. (2021). </w:t>
      </w:r>
      <w:r w:rsidRPr="00831E35">
        <w:rPr>
          <w:rFonts w:asciiTheme="majorHAnsi" w:hAnsiTheme="majorHAnsi" w:cstheme="majorHAnsi"/>
          <w:color w:val="000000" w:themeColor="text1"/>
        </w:rPr>
        <w:t xml:space="preserve">Ch. 17 - Juvenile Justice Involved Youth. </w:t>
      </w:r>
      <w:r w:rsidRPr="00831E35">
        <w:rPr>
          <w:rFonts w:asciiTheme="majorHAnsi" w:hAnsiTheme="majorHAnsi" w:cstheme="majorHAnsi"/>
          <w:i/>
          <w:iCs/>
          <w:color w:val="000000" w:themeColor="text1"/>
        </w:rPr>
        <w:t>Working with adolescents: A guide for practitioners</w:t>
      </w:r>
      <w:r w:rsidRPr="00831E35">
        <w:rPr>
          <w:rFonts w:asciiTheme="majorHAnsi" w:hAnsiTheme="majorHAnsi" w:cstheme="majorHAnsi"/>
          <w:color w:val="000000" w:themeColor="text1"/>
        </w:rPr>
        <w:t xml:space="preserve"> (pp. 284 - 296)</w:t>
      </w:r>
      <w:r w:rsidRPr="00831E35">
        <w:rPr>
          <w:rFonts w:asciiTheme="majorHAnsi" w:hAnsiTheme="majorHAnsi" w:cstheme="majorHAnsi"/>
          <w:i/>
          <w:iCs/>
          <w:color w:val="000000" w:themeColor="text1"/>
        </w:rPr>
        <w:t xml:space="preserve">. </w:t>
      </w:r>
      <w:r w:rsidRPr="00831E35">
        <w:rPr>
          <w:rFonts w:asciiTheme="majorHAnsi" w:hAnsiTheme="majorHAnsi" w:cstheme="majorHAnsi"/>
          <w:color w:val="000000" w:themeColor="text1"/>
        </w:rPr>
        <w:t>Guilford Publications.</w:t>
      </w:r>
    </w:p>
    <w:p w14:paraId="3E7C7439" w14:textId="4B71DAAB" w:rsidR="000B3481" w:rsidRPr="00831E35" w:rsidRDefault="000B3481" w:rsidP="00831E35">
      <w:pPr>
        <w:pStyle w:val="Normal1"/>
        <w:numPr>
          <w:ilvl w:val="1"/>
          <w:numId w:val="41"/>
        </w:numPr>
        <w:ind w:left="504"/>
        <w:rPr>
          <w:rFonts w:asciiTheme="majorHAnsi" w:eastAsia="Times New Roman" w:hAnsiTheme="majorHAnsi" w:cstheme="majorHAnsi"/>
          <w:sz w:val="22"/>
          <w:szCs w:val="22"/>
        </w:rPr>
      </w:pPr>
      <w:proofErr w:type="spellStart"/>
      <w:r w:rsidRPr="00831E35">
        <w:rPr>
          <w:rFonts w:asciiTheme="majorHAnsi" w:eastAsia="Times New Roman" w:hAnsiTheme="majorHAnsi" w:cstheme="majorHAnsi"/>
          <w:sz w:val="22"/>
          <w:szCs w:val="22"/>
        </w:rPr>
        <w:t>Bohan</w:t>
      </w:r>
      <w:proofErr w:type="spellEnd"/>
      <w:r w:rsidRPr="00831E35">
        <w:rPr>
          <w:rFonts w:asciiTheme="majorHAnsi" w:eastAsia="Times New Roman" w:hAnsiTheme="majorHAnsi" w:cstheme="majorHAnsi"/>
          <w:sz w:val="22"/>
          <w:szCs w:val="22"/>
        </w:rPr>
        <w:t xml:space="preserve">, S. (2018). Keeping kids in school [Chapter 3, pp. 37 – 55). </w:t>
      </w:r>
      <w:r w:rsidRPr="00831E35">
        <w:rPr>
          <w:rFonts w:asciiTheme="majorHAnsi" w:eastAsia="Times New Roman" w:hAnsiTheme="majorHAnsi" w:cstheme="majorHAnsi"/>
          <w:i/>
          <w:iCs/>
          <w:sz w:val="22"/>
          <w:szCs w:val="22"/>
        </w:rPr>
        <w:t xml:space="preserve">Twenty years of life: Why the poor die earlier and how to challenge inequity. </w:t>
      </w:r>
      <w:r w:rsidRPr="00831E35">
        <w:rPr>
          <w:rFonts w:asciiTheme="majorHAnsi" w:eastAsia="Times New Roman" w:hAnsiTheme="majorHAnsi" w:cstheme="majorHAnsi"/>
          <w:sz w:val="22"/>
          <w:szCs w:val="22"/>
        </w:rPr>
        <w:t xml:space="preserve">Island Press. </w:t>
      </w:r>
      <w:hyperlink r:id="rId76" w:history="1">
        <w:r w:rsidRPr="00831E35">
          <w:rPr>
            <w:rStyle w:val="Hyperlink"/>
            <w:rFonts w:asciiTheme="majorHAnsi" w:hAnsiTheme="majorHAnsi" w:cstheme="majorHAnsi"/>
            <w:sz w:val="22"/>
            <w:szCs w:val="22"/>
          </w:rPr>
          <w:t>https://ebookcentral-proquest-com.flagship.luc.edu/lib/luc/reader.action?docID=5323542&amp;ppg=49</w:t>
        </w:r>
      </w:hyperlink>
    </w:p>
    <w:p w14:paraId="1B25DF87" w14:textId="7D5F50CF" w:rsidR="000B3481" w:rsidRPr="00831E35" w:rsidRDefault="000B3481" w:rsidP="00831E35">
      <w:pPr>
        <w:pStyle w:val="Normal1"/>
        <w:numPr>
          <w:ilvl w:val="1"/>
          <w:numId w:val="41"/>
        </w:numPr>
        <w:ind w:left="504"/>
        <w:rPr>
          <w:rFonts w:asciiTheme="majorHAnsi" w:hAnsiTheme="majorHAnsi" w:cstheme="majorHAnsi"/>
          <w:color w:val="auto"/>
          <w:sz w:val="22"/>
          <w:szCs w:val="22"/>
        </w:rPr>
      </w:pPr>
      <w:proofErr w:type="spellStart"/>
      <w:r w:rsidRPr="00831E35">
        <w:rPr>
          <w:rFonts w:asciiTheme="majorHAnsi" w:eastAsia="Times New Roman" w:hAnsiTheme="majorHAnsi" w:cstheme="majorHAnsi"/>
          <w:color w:val="auto"/>
          <w:sz w:val="22"/>
          <w:szCs w:val="22"/>
        </w:rPr>
        <w:t>Selekman</w:t>
      </w:r>
      <w:proofErr w:type="spellEnd"/>
      <w:r w:rsidRPr="00831E35">
        <w:rPr>
          <w:rFonts w:asciiTheme="majorHAnsi" w:eastAsia="Times New Roman" w:hAnsiTheme="majorHAnsi" w:cstheme="majorHAnsi"/>
          <w:color w:val="auto"/>
          <w:sz w:val="22"/>
          <w:szCs w:val="22"/>
        </w:rPr>
        <w:t xml:space="preserve">, M. (2017). </w:t>
      </w:r>
      <w:hyperlink r:id="rId77" w:history="1">
        <w:r w:rsidRPr="00831E35">
          <w:rPr>
            <w:rStyle w:val="Hyperlink"/>
            <w:rFonts w:asciiTheme="majorHAnsi" w:hAnsiTheme="majorHAnsi" w:cstheme="majorHAnsi"/>
            <w:sz w:val="22"/>
            <w:szCs w:val="22"/>
          </w:rPr>
          <w:t>“The Atomic Bomb Kid”: Working with a violent adolescent</w:t>
        </w:r>
      </w:hyperlink>
      <w:r w:rsidRPr="00831E35">
        <w:rPr>
          <w:rFonts w:asciiTheme="majorHAnsi" w:eastAsia="Times New Roman" w:hAnsiTheme="majorHAnsi" w:cstheme="majorHAnsi"/>
          <w:color w:val="auto"/>
          <w:sz w:val="22"/>
          <w:szCs w:val="22"/>
        </w:rPr>
        <w:t xml:space="preserve"> (pp. 184-207)</w:t>
      </w:r>
      <w:r w:rsidRPr="00831E35">
        <w:rPr>
          <w:rFonts w:asciiTheme="majorHAnsi" w:eastAsia="Times New Roman" w:hAnsiTheme="majorHAnsi" w:cstheme="majorHAnsi"/>
          <w:i/>
          <w:iCs/>
          <w:color w:val="auto"/>
          <w:sz w:val="22"/>
          <w:szCs w:val="22"/>
        </w:rPr>
        <w:t>.</w:t>
      </w:r>
      <w:r w:rsidRPr="00831E35">
        <w:rPr>
          <w:rFonts w:asciiTheme="majorHAnsi" w:eastAsia="Times New Roman" w:hAnsiTheme="majorHAnsi" w:cstheme="majorHAnsi"/>
          <w:color w:val="auto"/>
          <w:sz w:val="22"/>
          <w:szCs w:val="22"/>
        </w:rPr>
        <w:t xml:space="preserve"> </w:t>
      </w:r>
      <w:r w:rsidRPr="00831E35">
        <w:rPr>
          <w:rFonts w:asciiTheme="majorHAnsi" w:eastAsia="Times New Roman" w:hAnsiTheme="majorHAnsi" w:cstheme="majorHAnsi"/>
          <w:i/>
          <w:iCs/>
          <w:color w:val="auto"/>
          <w:sz w:val="22"/>
          <w:szCs w:val="22"/>
        </w:rPr>
        <w:t xml:space="preserve">Working with </w:t>
      </w:r>
      <w:proofErr w:type="gramStart"/>
      <w:r w:rsidRPr="00831E35">
        <w:rPr>
          <w:rFonts w:asciiTheme="majorHAnsi" w:eastAsia="Times New Roman" w:hAnsiTheme="majorHAnsi" w:cstheme="majorHAnsi"/>
          <w:i/>
          <w:iCs/>
          <w:color w:val="auto"/>
          <w:sz w:val="22"/>
          <w:szCs w:val="22"/>
        </w:rPr>
        <w:t>High Risk</w:t>
      </w:r>
      <w:proofErr w:type="gramEnd"/>
      <w:r w:rsidRPr="00831E35">
        <w:rPr>
          <w:rFonts w:asciiTheme="majorHAnsi" w:eastAsia="Times New Roman" w:hAnsiTheme="majorHAnsi" w:cstheme="majorHAnsi"/>
          <w:i/>
          <w:iCs/>
          <w:color w:val="auto"/>
          <w:sz w:val="22"/>
          <w:szCs w:val="22"/>
        </w:rPr>
        <w:t xml:space="preserve"> Adolescents.</w:t>
      </w:r>
      <w:r w:rsidRPr="00831E35">
        <w:rPr>
          <w:rFonts w:asciiTheme="majorHAnsi" w:eastAsia="Times New Roman" w:hAnsiTheme="majorHAnsi" w:cstheme="majorHAnsi"/>
          <w:color w:val="auto"/>
          <w:sz w:val="22"/>
          <w:szCs w:val="22"/>
        </w:rPr>
        <w:t xml:space="preserve"> New York: The Guilford Press.  </w:t>
      </w:r>
      <w:r w:rsidRPr="00831E35">
        <w:rPr>
          <w:rFonts w:asciiTheme="majorHAnsi" w:hAnsiTheme="majorHAnsi" w:cstheme="majorHAnsi"/>
          <w:sz w:val="22"/>
          <w:szCs w:val="22"/>
        </w:rPr>
        <w:t>https://loyola-primo.hosted.exlibrisgroup.com/permalink/f/1ipaihn/01LUC_ALMA21179618750002506</w:t>
      </w:r>
    </w:p>
    <w:p w14:paraId="0179A51A" w14:textId="0DB3618E" w:rsidR="000B3481" w:rsidRPr="00831E35" w:rsidRDefault="000B3481" w:rsidP="00831E35">
      <w:pPr>
        <w:pStyle w:val="Normal1"/>
        <w:widowControl/>
        <w:numPr>
          <w:ilvl w:val="1"/>
          <w:numId w:val="41"/>
        </w:numPr>
        <w:ind w:left="504"/>
        <w:rPr>
          <w:rFonts w:asciiTheme="majorHAnsi" w:eastAsia="Times New Roman" w:hAnsiTheme="majorHAnsi" w:cstheme="majorHAnsi"/>
          <w:b/>
          <w:sz w:val="22"/>
          <w:szCs w:val="22"/>
        </w:rPr>
      </w:pPr>
      <w:proofErr w:type="spellStart"/>
      <w:r w:rsidRPr="00831E35">
        <w:rPr>
          <w:rFonts w:asciiTheme="majorHAnsi" w:eastAsia="Times New Roman" w:hAnsiTheme="majorHAnsi" w:cstheme="majorHAnsi"/>
          <w:sz w:val="22"/>
          <w:szCs w:val="22"/>
        </w:rPr>
        <w:t>DatingMatters</w:t>
      </w:r>
      <w:proofErr w:type="spellEnd"/>
      <w:r w:rsidRPr="00831E35">
        <w:rPr>
          <w:rFonts w:asciiTheme="majorHAnsi" w:eastAsia="Times New Roman" w:hAnsiTheme="majorHAnsi" w:cstheme="majorHAnsi"/>
          <w:sz w:val="22"/>
          <w:szCs w:val="22"/>
        </w:rPr>
        <w:t xml:space="preserve">: </w:t>
      </w:r>
      <w:r w:rsidRPr="00831E35">
        <w:rPr>
          <w:rFonts w:asciiTheme="majorHAnsi" w:eastAsia="Times New Roman" w:hAnsiTheme="majorHAnsi" w:cstheme="majorHAnsi"/>
          <w:i/>
          <w:iCs/>
          <w:sz w:val="22"/>
          <w:szCs w:val="22"/>
        </w:rPr>
        <w:t>Understanding Teen Dating Violence Prevention</w:t>
      </w:r>
      <w:r w:rsidRPr="00831E35">
        <w:rPr>
          <w:rFonts w:asciiTheme="majorHAnsi" w:eastAsia="Times New Roman" w:hAnsiTheme="majorHAnsi" w:cstheme="majorHAnsi"/>
          <w:sz w:val="22"/>
          <w:szCs w:val="22"/>
        </w:rPr>
        <w:t xml:space="preserve">. Online training 60 minutes: </w:t>
      </w:r>
      <w:hyperlink r:id="rId78" w:history="1">
        <w:r w:rsidRPr="00831E35">
          <w:rPr>
            <w:rStyle w:val="Hyperlink"/>
            <w:rFonts w:asciiTheme="majorHAnsi" w:hAnsiTheme="majorHAnsi" w:cstheme="majorHAnsi"/>
            <w:sz w:val="22"/>
            <w:szCs w:val="22"/>
          </w:rPr>
          <w:t>http://vetoviolence.cdc.gov/apps/datingmatters/</w:t>
        </w:r>
      </w:hyperlink>
    </w:p>
    <w:p w14:paraId="32BF9AA2" w14:textId="1FC993C7" w:rsidR="000B3481" w:rsidRPr="00831E35" w:rsidRDefault="000B3481" w:rsidP="00831E35">
      <w:pPr>
        <w:pStyle w:val="Normal1"/>
        <w:spacing w:before="120" w:after="120"/>
        <w:ind w:left="144"/>
        <w:rPr>
          <w:rFonts w:asciiTheme="majorHAnsi" w:hAnsiTheme="majorHAnsi" w:cstheme="majorHAnsi"/>
          <w:b/>
          <w:bCs/>
          <w:sz w:val="22"/>
          <w:szCs w:val="22"/>
        </w:rPr>
      </w:pPr>
      <w:r w:rsidRPr="00831E35">
        <w:rPr>
          <w:rFonts w:asciiTheme="majorHAnsi" w:hAnsiTheme="majorHAnsi" w:cstheme="majorHAnsi"/>
          <w:b/>
          <w:bCs/>
          <w:sz w:val="22"/>
          <w:szCs w:val="22"/>
        </w:rPr>
        <w:t xml:space="preserve">Recommended </w:t>
      </w:r>
      <w:r w:rsidR="00037CB3" w:rsidRPr="00831E35">
        <w:rPr>
          <w:rFonts w:asciiTheme="majorHAnsi" w:hAnsiTheme="majorHAnsi" w:cstheme="majorHAnsi"/>
          <w:b/>
          <w:bCs/>
          <w:sz w:val="22"/>
          <w:szCs w:val="22"/>
        </w:rPr>
        <w:t>Resource</w:t>
      </w:r>
    </w:p>
    <w:p w14:paraId="29755C4B" w14:textId="04647727" w:rsidR="000B3481" w:rsidRPr="00831E35" w:rsidRDefault="000B3481" w:rsidP="00831E35">
      <w:pPr>
        <w:pStyle w:val="Normal1"/>
        <w:numPr>
          <w:ilvl w:val="0"/>
          <w:numId w:val="42"/>
        </w:numPr>
        <w:ind w:left="504"/>
        <w:rPr>
          <w:rFonts w:asciiTheme="majorHAnsi" w:hAnsiTheme="majorHAnsi" w:cstheme="majorHAnsi"/>
          <w:sz w:val="22"/>
          <w:szCs w:val="22"/>
        </w:rPr>
      </w:pPr>
      <w:r w:rsidRPr="00831E35">
        <w:rPr>
          <w:rFonts w:asciiTheme="majorHAnsi" w:hAnsiTheme="majorHAnsi" w:cstheme="majorHAnsi"/>
          <w:sz w:val="22"/>
          <w:szCs w:val="22"/>
          <w:lang w:val="de-DE"/>
        </w:rPr>
        <w:t xml:space="preserve">Henggeler, S.W. &amp; Schaeffer, C. (2017). </w:t>
      </w:r>
      <w:hyperlink r:id="rId79" w:history="1">
        <w:r w:rsidRPr="00831E35">
          <w:rPr>
            <w:rStyle w:val="Hyperlink"/>
            <w:rFonts w:asciiTheme="majorHAnsi" w:hAnsiTheme="majorHAnsi" w:cstheme="majorHAnsi"/>
            <w:sz w:val="22"/>
            <w:szCs w:val="22"/>
          </w:rPr>
          <w:t>Treating serious antisocial behavior using Multisystemic Therapy</w:t>
        </w:r>
      </w:hyperlink>
      <w:r w:rsidRPr="00831E35">
        <w:rPr>
          <w:rFonts w:asciiTheme="majorHAnsi" w:hAnsiTheme="majorHAnsi" w:cstheme="majorHAnsi"/>
          <w:sz w:val="22"/>
          <w:szCs w:val="22"/>
        </w:rPr>
        <w:t xml:space="preserve">. In J.R. Weisz and A.E. </w:t>
      </w:r>
      <w:proofErr w:type="spellStart"/>
      <w:r w:rsidRPr="00831E35">
        <w:rPr>
          <w:rFonts w:asciiTheme="majorHAnsi" w:hAnsiTheme="majorHAnsi" w:cstheme="majorHAnsi"/>
          <w:sz w:val="22"/>
          <w:szCs w:val="22"/>
        </w:rPr>
        <w:t>Kazdin</w:t>
      </w:r>
      <w:proofErr w:type="spellEnd"/>
      <w:r w:rsidRPr="00831E35">
        <w:rPr>
          <w:rFonts w:asciiTheme="majorHAnsi" w:hAnsiTheme="majorHAnsi" w:cstheme="majorHAnsi"/>
          <w:sz w:val="22"/>
          <w:szCs w:val="22"/>
        </w:rPr>
        <w:t xml:space="preserve"> (Eds.) </w:t>
      </w:r>
      <w:r w:rsidRPr="00831E35">
        <w:rPr>
          <w:rFonts w:asciiTheme="majorHAnsi" w:hAnsiTheme="majorHAnsi" w:cstheme="majorHAnsi"/>
          <w:i/>
          <w:iCs/>
          <w:sz w:val="22"/>
          <w:szCs w:val="22"/>
        </w:rPr>
        <w:t xml:space="preserve">Evidence-based psychotherapies for children and adolescents </w:t>
      </w:r>
      <w:r w:rsidRPr="00831E35">
        <w:rPr>
          <w:rFonts w:asciiTheme="majorHAnsi" w:hAnsiTheme="majorHAnsi" w:cstheme="majorHAnsi"/>
          <w:sz w:val="22"/>
          <w:szCs w:val="22"/>
        </w:rPr>
        <w:t>(3rd ed.) (pp. 197-214)). The Guilford Press. https://ebookcentral-proquest-com.flagship.luc.edu/lib/luc/reader.action?docID=4844824&amp;ppg=218</w:t>
      </w:r>
    </w:p>
    <w:p w14:paraId="580765CF" w14:textId="42564D56" w:rsidR="000B3481" w:rsidRPr="00831E35" w:rsidRDefault="000B3481" w:rsidP="00831E35">
      <w:pPr>
        <w:pStyle w:val="Normal1"/>
        <w:numPr>
          <w:ilvl w:val="0"/>
          <w:numId w:val="42"/>
        </w:numPr>
        <w:ind w:left="504"/>
        <w:rPr>
          <w:rFonts w:asciiTheme="majorHAnsi" w:hAnsiTheme="majorHAnsi" w:cstheme="majorHAnsi"/>
          <w:sz w:val="22"/>
          <w:szCs w:val="22"/>
        </w:rPr>
      </w:pPr>
      <w:r w:rsidRPr="00831E35">
        <w:rPr>
          <w:rFonts w:asciiTheme="majorHAnsi" w:hAnsiTheme="majorHAnsi" w:cstheme="majorHAnsi"/>
          <w:sz w:val="22"/>
          <w:szCs w:val="22"/>
        </w:rPr>
        <w:lastRenderedPageBreak/>
        <w:t xml:space="preserve">Watson, A. C., Kelly, B. L., &amp; </w:t>
      </w:r>
      <w:proofErr w:type="spellStart"/>
      <w:r w:rsidRPr="00831E35">
        <w:rPr>
          <w:rFonts w:asciiTheme="majorHAnsi" w:hAnsiTheme="majorHAnsi" w:cstheme="majorHAnsi"/>
          <w:sz w:val="22"/>
          <w:szCs w:val="22"/>
        </w:rPr>
        <w:t>Vidalon</w:t>
      </w:r>
      <w:proofErr w:type="spellEnd"/>
      <w:r w:rsidRPr="00831E35">
        <w:rPr>
          <w:rFonts w:asciiTheme="majorHAnsi" w:hAnsiTheme="majorHAnsi" w:cstheme="majorHAnsi"/>
          <w:sz w:val="22"/>
          <w:szCs w:val="22"/>
        </w:rPr>
        <w:t xml:space="preserve">, T. M. (2009). Examining the meaning attached to mental illness and mental health services among justice system-involved youth and their parents. </w:t>
      </w:r>
      <w:r w:rsidRPr="00831E35">
        <w:rPr>
          <w:rFonts w:asciiTheme="majorHAnsi" w:hAnsiTheme="majorHAnsi" w:cstheme="majorHAnsi"/>
          <w:i/>
          <w:sz w:val="22"/>
          <w:szCs w:val="22"/>
        </w:rPr>
        <w:t>Qualitative health research</w:t>
      </w:r>
      <w:r w:rsidRPr="00831E35">
        <w:rPr>
          <w:rFonts w:asciiTheme="majorHAnsi" w:hAnsiTheme="majorHAnsi" w:cstheme="majorHAnsi"/>
          <w:sz w:val="22"/>
          <w:szCs w:val="22"/>
        </w:rPr>
        <w:t xml:space="preserve">, </w:t>
      </w:r>
      <w:r w:rsidRPr="00831E35">
        <w:rPr>
          <w:rFonts w:asciiTheme="majorHAnsi" w:hAnsiTheme="majorHAnsi" w:cstheme="majorHAnsi"/>
          <w:i/>
          <w:sz w:val="22"/>
          <w:szCs w:val="22"/>
        </w:rPr>
        <w:t>19</w:t>
      </w:r>
      <w:r w:rsidRPr="00831E35">
        <w:rPr>
          <w:rFonts w:asciiTheme="majorHAnsi" w:hAnsiTheme="majorHAnsi" w:cstheme="majorHAnsi"/>
          <w:sz w:val="22"/>
          <w:szCs w:val="22"/>
        </w:rPr>
        <w:t>(8), 1087-1099.</w:t>
      </w:r>
    </w:p>
    <w:p w14:paraId="2ED988B2" w14:textId="01640A4F" w:rsidR="000B3481" w:rsidRPr="002622C1" w:rsidRDefault="000B3481" w:rsidP="003F095E">
      <w:pPr>
        <w:pStyle w:val="Normal1"/>
        <w:tabs>
          <w:tab w:val="left" w:pos="360"/>
          <w:tab w:val="left" w:pos="720"/>
          <w:tab w:val="left" w:pos="2160"/>
        </w:tabs>
        <w:spacing w:before="120" w:after="120"/>
        <w:rPr>
          <w:rFonts w:asciiTheme="majorHAnsi" w:hAnsiTheme="majorHAnsi" w:cstheme="majorHAnsi"/>
          <w:b/>
          <w:bCs/>
          <w:sz w:val="24"/>
          <w:szCs w:val="24"/>
        </w:rPr>
      </w:pPr>
      <w:r w:rsidRPr="002622C1">
        <w:rPr>
          <w:rFonts w:asciiTheme="majorHAnsi" w:hAnsiTheme="majorHAnsi" w:cstheme="majorHAnsi"/>
          <w:b/>
          <w:bCs/>
          <w:sz w:val="24"/>
          <w:szCs w:val="24"/>
        </w:rPr>
        <w:t>Module 11</w:t>
      </w:r>
      <w:r w:rsidR="003F095E" w:rsidRPr="002622C1">
        <w:rPr>
          <w:rFonts w:asciiTheme="majorHAnsi" w:hAnsiTheme="majorHAnsi" w:cstheme="majorHAnsi"/>
          <w:b/>
          <w:bCs/>
          <w:sz w:val="24"/>
          <w:szCs w:val="24"/>
        </w:rPr>
        <w:t xml:space="preserve"> - Substance U</w:t>
      </w:r>
      <w:r w:rsidRPr="002622C1">
        <w:rPr>
          <w:rFonts w:asciiTheme="majorHAnsi" w:hAnsiTheme="majorHAnsi" w:cstheme="majorHAnsi"/>
          <w:b/>
          <w:bCs/>
          <w:sz w:val="24"/>
          <w:szCs w:val="24"/>
        </w:rPr>
        <w:t>se</w:t>
      </w:r>
    </w:p>
    <w:p w14:paraId="208869C2" w14:textId="77777777" w:rsidR="003F095E" w:rsidRDefault="003F095E" w:rsidP="003F095E">
      <w:pPr>
        <w:pStyle w:val="Normal1"/>
        <w:tabs>
          <w:tab w:val="left" w:pos="360"/>
          <w:tab w:val="left" w:pos="720"/>
          <w:tab w:val="left" w:pos="2160"/>
        </w:tabs>
        <w:spacing w:before="120" w:after="120"/>
        <w:ind w:left="144"/>
        <w:rPr>
          <w:rFonts w:asciiTheme="majorHAnsi" w:hAnsiTheme="majorHAnsi" w:cstheme="majorHAnsi"/>
          <w:b/>
          <w:bCs/>
          <w:sz w:val="22"/>
          <w:szCs w:val="22"/>
        </w:rPr>
      </w:pPr>
      <w:r>
        <w:rPr>
          <w:rFonts w:asciiTheme="majorHAnsi" w:hAnsiTheme="majorHAnsi" w:cstheme="majorHAnsi"/>
          <w:b/>
          <w:bCs/>
          <w:sz w:val="22"/>
          <w:szCs w:val="22"/>
        </w:rPr>
        <w:t>Date</w:t>
      </w:r>
    </w:p>
    <w:p w14:paraId="61C234FF" w14:textId="5D01F4D1" w:rsidR="003F095E" w:rsidRPr="003F095E" w:rsidRDefault="003F095E" w:rsidP="003F095E">
      <w:pPr>
        <w:pStyle w:val="Normal1"/>
        <w:tabs>
          <w:tab w:val="left" w:pos="360"/>
          <w:tab w:val="left" w:pos="720"/>
          <w:tab w:val="left" w:pos="2160"/>
        </w:tabs>
        <w:spacing w:before="120" w:after="120"/>
        <w:ind w:left="144"/>
        <w:rPr>
          <w:rFonts w:asciiTheme="majorHAnsi" w:hAnsiTheme="majorHAnsi" w:cstheme="majorHAnsi"/>
          <w:b/>
          <w:bCs/>
          <w:sz w:val="24"/>
          <w:szCs w:val="24"/>
        </w:rPr>
      </w:pPr>
      <w:r>
        <w:rPr>
          <w:rFonts w:asciiTheme="majorHAnsi" w:hAnsiTheme="majorHAnsi" w:cstheme="majorHAnsi"/>
          <w:b/>
          <w:bCs/>
          <w:sz w:val="22"/>
          <w:szCs w:val="22"/>
        </w:rPr>
        <w:t>Description</w:t>
      </w:r>
    </w:p>
    <w:p w14:paraId="6A5DEDFA" w14:textId="6691ECEC" w:rsidR="000B3481" w:rsidRPr="00831E35" w:rsidRDefault="000B3481" w:rsidP="00831E35">
      <w:pPr>
        <w:pStyle w:val="Normal1"/>
        <w:tabs>
          <w:tab w:val="left" w:pos="360"/>
          <w:tab w:val="left" w:pos="720"/>
          <w:tab w:val="left" w:pos="2160"/>
        </w:tabs>
        <w:spacing w:before="120" w:after="120"/>
        <w:ind w:left="144"/>
        <w:rPr>
          <w:rFonts w:asciiTheme="majorHAnsi" w:hAnsiTheme="majorHAnsi" w:cstheme="majorHAnsi"/>
          <w:sz w:val="22"/>
          <w:szCs w:val="22"/>
        </w:rPr>
      </w:pPr>
      <w:r w:rsidRPr="00831E35">
        <w:rPr>
          <w:rFonts w:asciiTheme="majorHAnsi" w:hAnsiTheme="majorHAnsi" w:cstheme="majorHAnsi"/>
          <w:sz w:val="22"/>
          <w:szCs w:val="22"/>
        </w:rPr>
        <w:t>In this module</w:t>
      </w:r>
      <w:r w:rsidR="003F095E">
        <w:rPr>
          <w:rFonts w:asciiTheme="majorHAnsi" w:hAnsiTheme="majorHAnsi" w:cstheme="majorHAnsi"/>
          <w:sz w:val="22"/>
          <w:szCs w:val="22"/>
        </w:rPr>
        <w:t>,</w:t>
      </w:r>
      <w:r w:rsidRPr="00831E35">
        <w:rPr>
          <w:rFonts w:asciiTheme="majorHAnsi" w:hAnsiTheme="majorHAnsi" w:cstheme="majorHAnsi"/>
          <w:sz w:val="22"/>
          <w:szCs w:val="22"/>
        </w:rPr>
        <w:t xml:space="preserve"> we will explore adolescent substance use</w:t>
      </w:r>
    </w:p>
    <w:p w14:paraId="25FC27ED" w14:textId="453D55EB" w:rsidR="000B3481" w:rsidRPr="00831E35" w:rsidRDefault="000B3481" w:rsidP="00831E35">
      <w:pPr>
        <w:pStyle w:val="Normal1"/>
        <w:widowControl/>
        <w:spacing w:before="120" w:after="120"/>
        <w:ind w:left="144"/>
        <w:rPr>
          <w:rFonts w:asciiTheme="majorHAnsi" w:hAnsiTheme="majorHAnsi" w:cstheme="majorHAnsi"/>
          <w:sz w:val="22"/>
          <w:szCs w:val="22"/>
        </w:rPr>
      </w:pPr>
      <w:r w:rsidRPr="00831E35">
        <w:rPr>
          <w:rFonts w:asciiTheme="majorHAnsi" w:hAnsiTheme="majorHAnsi" w:cstheme="majorHAnsi"/>
          <w:i/>
          <w:iCs/>
          <w:sz w:val="22"/>
          <w:szCs w:val="22"/>
        </w:rPr>
        <w:t>Due: Final Paper - PART 3</w:t>
      </w:r>
      <w:r w:rsidRPr="00831E35">
        <w:rPr>
          <w:rFonts w:asciiTheme="majorHAnsi" w:hAnsiTheme="majorHAnsi" w:cstheme="majorHAnsi"/>
          <w:sz w:val="22"/>
          <w:szCs w:val="22"/>
        </w:rPr>
        <w:t xml:space="preserve">  </w:t>
      </w:r>
    </w:p>
    <w:p w14:paraId="55947AB3" w14:textId="3A682D54" w:rsidR="000B3481" w:rsidRPr="00831E35" w:rsidRDefault="000B3481" w:rsidP="00831E35">
      <w:pPr>
        <w:pStyle w:val="Normal1"/>
        <w:tabs>
          <w:tab w:val="left" w:pos="360"/>
          <w:tab w:val="left" w:pos="720"/>
          <w:tab w:val="left" w:pos="2160"/>
        </w:tabs>
        <w:spacing w:before="120" w:after="120"/>
        <w:ind w:left="144"/>
        <w:rPr>
          <w:rFonts w:asciiTheme="majorHAnsi" w:hAnsiTheme="majorHAnsi" w:cstheme="majorHAnsi"/>
          <w:b/>
          <w:bCs/>
          <w:sz w:val="22"/>
          <w:szCs w:val="22"/>
        </w:rPr>
      </w:pPr>
      <w:r w:rsidRPr="00831E35">
        <w:rPr>
          <w:rFonts w:asciiTheme="majorHAnsi" w:hAnsiTheme="majorHAnsi" w:cstheme="majorHAnsi"/>
          <w:b/>
          <w:bCs/>
          <w:sz w:val="22"/>
          <w:szCs w:val="22"/>
        </w:rPr>
        <w:t xml:space="preserve">Learning </w:t>
      </w:r>
      <w:r w:rsidR="00574431" w:rsidRPr="00831E35">
        <w:rPr>
          <w:rFonts w:asciiTheme="majorHAnsi" w:hAnsiTheme="majorHAnsi" w:cstheme="majorHAnsi"/>
          <w:b/>
          <w:bCs/>
          <w:sz w:val="22"/>
          <w:szCs w:val="22"/>
        </w:rPr>
        <w:t>O</w:t>
      </w:r>
      <w:r w:rsidRPr="00831E35">
        <w:rPr>
          <w:rFonts w:asciiTheme="majorHAnsi" w:hAnsiTheme="majorHAnsi" w:cstheme="majorHAnsi"/>
          <w:b/>
          <w:bCs/>
          <w:sz w:val="22"/>
          <w:szCs w:val="22"/>
        </w:rPr>
        <w:t>bjectives</w:t>
      </w:r>
    </w:p>
    <w:p w14:paraId="499FC30F" w14:textId="5D3EF9FA" w:rsidR="00574431" w:rsidRPr="00831E35" w:rsidRDefault="00574431" w:rsidP="00831E35">
      <w:pPr>
        <w:pStyle w:val="Normal1"/>
        <w:tabs>
          <w:tab w:val="left" w:pos="360"/>
          <w:tab w:val="left" w:pos="720"/>
          <w:tab w:val="left" w:pos="2160"/>
        </w:tabs>
        <w:ind w:left="144"/>
        <w:rPr>
          <w:rFonts w:asciiTheme="majorHAnsi" w:hAnsiTheme="majorHAnsi" w:cstheme="majorHAnsi"/>
          <w:sz w:val="22"/>
          <w:szCs w:val="22"/>
        </w:rPr>
      </w:pPr>
      <w:r w:rsidRPr="00831E35">
        <w:rPr>
          <w:rFonts w:asciiTheme="majorHAnsi" w:hAnsiTheme="majorHAnsi" w:cstheme="majorHAnsi"/>
          <w:sz w:val="22"/>
          <w:szCs w:val="22"/>
        </w:rPr>
        <w:t>After successfully completing this module, students will be able to:</w:t>
      </w:r>
    </w:p>
    <w:p w14:paraId="3C34096F" w14:textId="77777777" w:rsidR="000B3481" w:rsidRPr="00831E35" w:rsidRDefault="000B3481" w:rsidP="00831E35">
      <w:pPr>
        <w:pStyle w:val="ListParagraph"/>
        <w:widowControl w:val="0"/>
        <w:numPr>
          <w:ilvl w:val="0"/>
          <w:numId w:val="22"/>
        </w:numPr>
        <w:spacing w:after="0" w:line="240" w:lineRule="auto"/>
        <w:ind w:left="504"/>
        <w:rPr>
          <w:rFonts w:asciiTheme="majorHAnsi" w:hAnsiTheme="majorHAnsi" w:cstheme="majorHAnsi"/>
        </w:rPr>
      </w:pPr>
      <w:r w:rsidRPr="00831E35">
        <w:rPr>
          <w:rFonts w:asciiTheme="majorHAnsi" w:hAnsiTheme="majorHAnsi" w:cstheme="majorHAnsi"/>
        </w:rPr>
        <w:t>Screen adolescents for problematic substance use and determine recommended level of care</w:t>
      </w:r>
    </w:p>
    <w:p w14:paraId="335AAA16" w14:textId="77777777" w:rsidR="000B3481" w:rsidRPr="00831E35" w:rsidRDefault="000B3481" w:rsidP="00831E35">
      <w:pPr>
        <w:pStyle w:val="ListParagraph"/>
        <w:widowControl w:val="0"/>
        <w:numPr>
          <w:ilvl w:val="0"/>
          <w:numId w:val="22"/>
        </w:numPr>
        <w:spacing w:after="0" w:line="240" w:lineRule="auto"/>
        <w:ind w:left="504"/>
        <w:rPr>
          <w:rFonts w:asciiTheme="majorHAnsi" w:hAnsiTheme="majorHAnsi" w:cstheme="majorHAnsi"/>
        </w:rPr>
      </w:pPr>
      <w:r w:rsidRPr="00831E35">
        <w:rPr>
          <w:rFonts w:asciiTheme="majorHAnsi" w:hAnsiTheme="majorHAnsi" w:cstheme="majorHAnsi"/>
        </w:rPr>
        <w:t xml:space="preserve">Identify motivational interviewing strategies with adolescent clients </w:t>
      </w:r>
    </w:p>
    <w:p w14:paraId="6C50D286" w14:textId="2280E5BD" w:rsidR="000B3481" w:rsidRPr="00831E35" w:rsidRDefault="000B3481" w:rsidP="00831E35">
      <w:pPr>
        <w:pStyle w:val="ListParagraph"/>
        <w:widowControl w:val="0"/>
        <w:numPr>
          <w:ilvl w:val="0"/>
          <w:numId w:val="22"/>
        </w:numPr>
        <w:spacing w:after="0" w:line="240" w:lineRule="auto"/>
        <w:ind w:left="504"/>
        <w:rPr>
          <w:rFonts w:asciiTheme="majorHAnsi" w:hAnsiTheme="majorHAnsi" w:cstheme="majorHAnsi"/>
        </w:rPr>
      </w:pPr>
      <w:r w:rsidRPr="00831E35">
        <w:rPr>
          <w:rFonts w:asciiTheme="majorHAnsi" w:hAnsiTheme="majorHAnsi" w:cstheme="majorHAnsi"/>
        </w:rPr>
        <w:t>Describe pros and cons of specific interventions for adolescent substance use, including family treatment, group treatment, and harm reduction vs abstinence</w:t>
      </w:r>
    </w:p>
    <w:p w14:paraId="73A952F7" w14:textId="128A978A" w:rsidR="000B3481" w:rsidRPr="00831E35" w:rsidRDefault="000B3481" w:rsidP="00831E35">
      <w:pPr>
        <w:pStyle w:val="Normal1"/>
        <w:widowControl/>
        <w:spacing w:before="120" w:after="120"/>
        <w:ind w:left="144"/>
        <w:rPr>
          <w:rFonts w:asciiTheme="majorHAnsi" w:eastAsia="Times New Roman" w:hAnsiTheme="majorHAnsi" w:cstheme="majorHAnsi"/>
          <w:b/>
          <w:sz w:val="22"/>
          <w:szCs w:val="22"/>
        </w:rPr>
      </w:pPr>
      <w:r w:rsidRPr="00831E35">
        <w:rPr>
          <w:rFonts w:asciiTheme="majorHAnsi" w:eastAsia="Times New Roman" w:hAnsiTheme="majorHAnsi" w:cstheme="majorHAnsi"/>
          <w:b/>
          <w:sz w:val="22"/>
          <w:szCs w:val="22"/>
        </w:rPr>
        <w:t xml:space="preserve">Required </w:t>
      </w:r>
      <w:r w:rsidR="00574431" w:rsidRPr="00831E35">
        <w:rPr>
          <w:rFonts w:asciiTheme="majorHAnsi" w:eastAsia="Times New Roman" w:hAnsiTheme="majorHAnsi" w:cstheme="majorHAnsi"/>
          <w:b/>
          <w:sz w:val="22"/>
          <w:szCs w:val="22"/>
        </w:rPr>
        <w:t>Resources</w:t>
      </w:r>
    </w:p>
    <w:p w14:paraId="67BF21C7" w14:textId="7E761789" w:rsidR="000B3481" w:rsidRPr="00831E35" w:rsidRDefault="000B3481" w:rsidP="00831E35">
      <w:pPr>
        <w:pStyle w:val="ListParagraph"/>
        <w:numPr>
          <w:ilvl w:val="0"/>
          <w:numId w:val="43"/>
        </w:numPr>
        <w:spacing w:after="0" w:line="240" w:lineRule="auto"/>
        <w:ind w:left="504"/>
        <w:rPr>
          <w:rFonts w:asciiTheme="majorHAnsi" w:hAnsiTheme="majorHAnsi" w:cstheme="majorHAnsi"/>
          <w:color w:val="000000" w:themeColor="text1"/>
        </w:rPr>
      </w:pPr>
      <w:r w:rsidRPr="00831E35">
        <w:rPr>
          <w:rFonts w:asciiTheme="majorHAnsi" w:hAnsiTheme="majorHAnsi" w:cstheme="majorHAnsi"/>
          <w:color w:val="000000" w:themeColor="text1"/>
          <w:lang w:val="es-MX"/>
        </w:rPr>
        <w:t xml:space="preserve">Laser, J.A. &amp; </w:t>
      </w:r>
      <w:proofErr w:type="spellStart"/>
      <w:r w:rsidRPr="00831E35">
        <w:rPr>
          <w:rFonts w:asciiTheme="majorHAnsi" w:hAnsiTheme="majorHAnsi" w:cstheme="majorHAnsi"/>
          <w:color w:val="000000" w:themeColor="text1"/>
          <w:lang w:val="es-MX"/>
        </w:rPr>
        <w:t>Nicotera</w:t>
      </w:r>
      <w:proofErr w:type="spellEnd"/>
      <w:r w:rsidRPr="00831E35">
        <w:rPr>
          <w:rFonts w:asciiTheme="majorHAnsi" w:hAnsiTheme="majorHAnsi" w:cstheme="majorHAnsi"/>
          <w:color w:val="000000" w:themeColor="text1"/>
          <w:lang w:val="es-MX"/>
        </w:rPr>
        <w:t xml:space="preserve">, N. (2021). </w:t>
      </w:r>
      <w:r w:rsidRPr="00831E35">
        <w:rPr>
          <w:rFonts w:asciiTheme="majorHAnsi" w:hAnsiTheme="majorHAnsi" w:cstheme="majorHAnsi"/>
          <w:color w:val="000000" w:themeColor="text1"/>
        </w:rPr>
        <w:t xml:space="preserve">Ch. 12 - Substance Use and Dependence. </w:t>
      </w:r>
      <w:r w:rsidRPr="00831E35">
        <w:rPr>
          <w:rFonts w:asciiTheme="majorHAnsi" w:hAnsiTheme="majorHAnsi" w:cstheme="majorHAnsi"/>
          <w:i/>
          <w:iCs/>
          <w:color w:val="000000" w:themeColor="text1"/>
        </w:rPr>
        <w:t>Working with adolescents: A guide for practitioners</w:t>
      </w:r>
      <w:r w:rsidRPr="00831E35">
        <w:rPr>
          <w:rFonts w:asciiTheme="majorHAnsi" w:hAnsiTheme="majorHAnsi" w:cstheme="majorHAnsi"/>
          <w:color w:val="000000" w:themeColor="text1"/>
        </w:rPr>
        <w:t xml:space="preserve"> (pp. 197 - 212)</w:t>
      </w:r>
      <w:r w:rsidRPr="00831E35">
        <w:rPr>
          <w:rFonts w:asciiTheme="majorHAnsi" w:hAnsiTheme="majorHAnsi" w:cstheme="majorHAnsi"/>
          <w:i/>
          <w:iCs/>
          <w:color w:val="000000" w:themeColor="text1"/>
        </w:rPr>
        <w:t xml:space="preserve">. </w:t>
      </w:r>
      <w:r w:rsidRPr="00831E35">
        <w:rPr>
          <w:rFonts w:asciiTheme="majorHAnsi" w:hAnsiTheme="majorHAnsi" w:cstheme="majorHAnsi"/>
          <w:color w:val="000000" w:themeColor="text1"/>
        </w:rPr>
        <w:t>Guilford Publications.</w:t>
      </w:r>
    </w:p>
    <w:p w14:paraId="0068596E" w14:textId="635D3D08" w:rsidR="000B3481" w:rsidRPr="00831E35" w:rsidRDefault="000B3481" w:rsidP="00831E35">
      <w:pPr>
        <w:pStyle w:val="Normal1"/>
        <w:numPr>
          <w:ilvl w:val="0"/>
          <w:numId w:val="43"/>
        </w:numPr>
        <w:ind w:left="504"/>
        <w:rPr>
          <w:rFonts w:asciiTheme="majorHAnsi" w:hAnsiTheme="majorHAnsi" w:cstheme="majorHAnsi"/>
          <w:color w:val="auto"/>
          <w:sz w:val="22"/>
          <w:szCs w:val="22"/>
        </w:rPr>
      </w:pPr>
      <w:r w:rsidRPr="00831E35">
        <w:rPr>
          <w:rFonts w:asciiTheme="majorHAnsi" w:eastAsia="Times New Roman" w:hAnsiTheme="majorHAnsi" w:cstheme="majorHAnsi"/>
          <w:color w:val="auto"/>
          <w:sz w:val="22"/>
          <w:szCs w:val="22"/>
          <w:highlight w:val="white"/>
          <w:lang w:val="de-DE"/>
        </w:rPr>
        <w:t xml:space="preserve">Feldstein Ewing, S. W., Walters, S. T., Baer, J. S. (2012). </w:t>
      </w:r>
      <w:r w:rsidRPr="00831E35">
        <w:rPr>
          <w:rFonts w:asciiTheme="majorHAnsi" w:eastAsia="Times New Roman" w:hAnsiTheme="majorHAnsi" w:cstheme="majorHAnsi"/>
          <w:color w:val="auto"/>
          <w:sz w:val="22"/>
          <w:szCs w:val="22"/>
          <w:highlight w:val="white"/>
        </w:rPr>
        <w:t xml:space="preserve">Motivational interviewing groups for adolescents and emerging adults. In C. C. Wagner &amp; K. S. Ingersoll (Eds.), </w:t>
      </w:r>
      <w:r w:rsidRPr="00831E35">
        <w:rPr>
          <w:rFonts w:asciiTheme="majorHAnsi" w:eastAsia="Times New Roman" w:hAnsiTheme="majorHAnsi" w:cstheme="majorHAnsi"/>
          <w:i/>
          <w:iCs/>
          <w:color w:val="auto"/>
          <w:sz w:val="22"/>
          <w:szCs w:val="22"/>
          <w:highlight w:val="white"/>
        </w:rPr>
        <w:t>Motivational interviewing in groups</w:t>
      </w:r>
      <w:r w:rsidRPr="00831E35">
        <w:rPr>
          <w:rFonts w:asciiTheme="majorHAnsi" w:eastAsia="Times New Roman" w:hAnsiTheme="majorHAnsi" w:cstheme="majorHAnsi"/>
          <w:color w:val="auto"/>
          <w:sz w:val="22"/>
          <w:szCs w:val="22"/>
          <w:highlight w:val="white"/>
        </w:rPr>
        <w:t xml:space="preserve"> (pp. 387-406). N</w:t>
      </w:r>
      <w:r w:rsidRPr="00831E35">
        <w:rPr>
          <w:rFonts w:asciiTheme="majorHAnsi" w:eastAsia="Times New Roman" w:hAnsiTheme="majorHAnsi" w:cstheme="majorHAnsi"/>
          <w:color w:val="auto"/>
          <w:sz w:val="22"/>
          <w:szCs w:val="22"/>
        </w:rPr>
        <w:t>ew York, NY:</w:t>
      </w:r>
      <w:r w:rsidRPr="00831E35">
        <w:rPr>
          <w:rFonts w:asciiTheme="majorHAnsi" w:eastAsia="Times New Roman" w:hAnsiTheme="majorHAnsi" w:cstheme="majorHAnsi"/>
          <w:color w:val="auto"/>
          <w:sz w:val="22"/>
          <w:szCs w:val="22"/>
          <w:highlight w:val="white"/>
        </w:rPr>
        <w:t xml:space="preserve"> Guilford Publications.  </w:t>
      </w:r>
      <w:hyperlink r:id="rId80" w:history="1">
        <w:r w:rsidRPr="00831E35">
          <w:rPr>
            <w:rStyle w:val="Hyperlink"/>
            <w:rFonts w:asciiTheme="majorHAnsi" w:hAnsiTheme="majorHAnsi" w:cstheme="majorHAnsi"/>
            <w:sz w:val="22"/>
            <w:szCs w:val="22"/>
          </w:rPr>
          <w:t>https://loyola-primo.hosted.exlibrisgroup.com/permalink/f/1ipaihn/01LUC_ALMA51139006370002506</w:t>
        </w:r>
      </w:hyperlink>
    </w:p>
    <w:p w14:paraId="0C9C6B22" w14:textId="4946C2BB" w:rsidR="000B3481" w:rsidRPr="00831E35" w:rsidRDefault="000B3481" w:rsidP="00831E35">
      <w:pPr>
        <w:pStyle w:val="Normal1"/>
        <w:numPr>
          <w:ilvl w:val="0"/>
          <w:numId w:val="43"/>
        </w:numPr>
        <w:ind w:left="504"/>
        <w:rPr>
          <w:rFonts w:asciiTheme="majorHAnsi" w:hAnsiTheme="majorHAnsi" w:cstheme="majorHAnsi"/>
          <w:color w:val="auto"/>
          <w:sz w:val="22"/>
          <w:szCs w:val="22"/>
        </w:rPr>
      </w:pPr>
      <w:proofErr w:type="spellStart"/>
      <w:r w:rsidRPr="00831E35">
        <w:rPr>
          <w:rFonts w:asciiTheme="majorHAnsi" w:eastAsia="Times New Roman" w:hAnsiTheme="majorHAnsi" w:cstheme="majorHAnsi"/>
          <w:color w:val="auto"/>
          <w:sz w:val="22"/>
          <w:szCs w:val="22"/>
          <w:highlight w:val="white"/>
        </w:rPr>
        <w:t>Malekoff</w:t>
      </w:r>
      <w:proofErr w:type="spellEnd"/>
      <w:r w:rsidRPr="00831E35">
        <w:rPr>
          <w:rFonts w:asciiTheme="majorHAnsi" w:eastAsia="Times New Roman" w:hAnsiTheme="majorHAnsi" w:cstheme="majorHAnsi"/>
          <w:color w:val="auto"/>
          <w:sz w:val="22"/>
          <w:szCs w:val="22"/>
          <w:highlight w:val="white"/>
        </w:rPr>
        <w:t xml:space="preserve">, A. (2015). </w:t>
      </w:r>
      <w:r w:rsidRPr="00831E35">
        <w:rPr>
          <w:rFonts w:asciiTheme="majorHAnsi" w:eastAsia="Times New Roman" w:hAnsiTheme="majorHAnsi" w:cstheme="majorHAnsi"/>
          <w:i/>
          <w:iCs/>
          <w:color w:val="auto"/>
          <w:sz w:val="22"/>
          <w:szCs w:val="22"/>
          <w:highlight w:val="white"/>
        </w:rPr>
        <w:t>Group work with adolescents: Principles and practice</w:t>
      </w:r>
      <w:r w:rsidRPr="00831E35">
        <w:rPr>
          <w:rFonts w:asciiTheme="majorHAnsi" w:eastAsia="Times New Roman" w:hAnsiTheme="majorHAnsi" w:cstheme="majorHAnsi"/>
          <w:color w:val="auto"/>
          <w:sz w:val="22"/>
          <w:szCs w:val="22"/>
          <w:highlight w:val="white"/>
        </w:rPr>
        <w:t xml:space="preserve"> (3rd ed.) (pp. 336-354). </w:t>
      </w:r>
      <w:r w:rsidRPr="00831E35">
        <w:rPr>
          <w:rFonts w:asciiTheme="majorHAnsi" w:eastAsia="Times New Roman" w:hAnsiTheme="majorHAnsi" w:cstheme="majorHAnsi"/>
          <w:color w:val="auto"/>
          <w:sz w:val="22"/>
          <w:szCs w:val="22"/>
        </w:rPr>
        <w:t>New York, NY:</w:t>
      </w:r>
      <w:r w:rsidRPr="00831E35">
        <w:rPr>
          <w:rFonts w:asciiTheme="majorHAnsi" w:eastAsia="Times New Roman" w:hAnsiTheme="majorHAnsi" w:cstheme="majorHAnsi"/>
          <w:color w:val="auto"/>
          <w:sz w:val="22"/>
          <w:szCs w:val="22"/>
          <w:highlight w:val="white"/>
        </w:rPr>
        <w:t xml:space="preserve"> Guilford Publications.  </w:t>
      </w:r>
      <w:r w:rsidRPr="00831E35">
        <w:rPr>
          <w:rFonts w:asciiTheme="majorHAnsi" w:hAnsiTheme="majorHAnsi" w:cstheme="majorHAnsi"/>
          <w:sz w:val="22"/>
          <w:szCs w:val="22"/>
        </w:rPr>
        <w:t>https://loyola-primo.hosted.exlibrisgroup.com/permalink/f/1be4ctr/01LUC_ALMA21114527030002506</w:t>
      </w:r>
    </w:p>
    <w:p w14:paraId="49BA0E07" w14:textId="05EBBBDD" w:rsidR="000B3481" w:rsidRPr="00831E35" w:rsidRDefault="000B3481" w:rsidP="00831E35">
      <w:pPr>
        <w:pStyle w:val="Normal1"/>
        <w:numPr>
          <w:ilvl w:val="0"/>
          <w:numId w:val="43"/>
        </w:numPr>
        <w:ind w:left="504"/>
        <w:rPr>
          <w:rFonts w:asciiTheme="majorHAnsi" w:hAnsiTheme="majorHAnsi" w:cstheme="majorHAnsi"/>
          <w:color w:val="000000" w:themeColor="text1"/>
          <w:sz w:val="22"/>
          <w:szCs w:val="22"/>
          <w:u w:val="single"/>
        </w:rPr>
      </w:pPr>
      <w:r w:rsidRPr="00831E35">
        <w:rPr>
          <w:rFonts w:asciiTheme="majorHAnsi" w:hAnsiTheme="majorHAnsi" w:cstheme="majorHAnsi"/>
          <w:color w:val="000000" w:themeColor="text1"/>
          <w:sz w:val="22"/>
          <w:szCs w:val="22"/>
        </w:rPr>
        <w:t xml:space="preserve">Singer, J. B. (Producer). (2016, August 23). #105 - Recovery High Schools: Interview with Lori </w:t>
      </w:r>
      <w:proofErr w:type="spellStart"/>
      <w:r w:rsidRPr="00831E35">
        <w:rPr>
          <w:rFonts w:asciiTheme="majorHAnsi" w:hAnsiTheme="majorHAnsi" w:cstheme="majorHAnsi"/>
          <w:color w:val="000000" w:themeColor="text1"/>
          <w:sz w:val="22"/>
          <w:szCs w:val="22"/>
        </w:rPr>
        <w:t>Holleran</w:t>
      </w:r>
      <w:proofErr w:type="spellEnd"/>
      <w:r w:rsidRPr="00831E35">
        <w:rPr>
          <w:rFonts w:asciiTheme="majorHAnsi" w:hAnsiTheme="majorHAnsi" w:cstheme="majorHAnsi"/>
          <w:color w:val="000000" w:themeColor="text1"/>
          <w:sz w:val="22"/>
          <w:szCs w:val="22"/>
        </w:rPr>
        <w:t xml:space="preserve"> </w:t>
      </w:r>
      <w:proofErr w:type="spellStart"/>
      <w:r w:rsidRPr="00831E35">
        <w:rPr>
          <w:rFonts w:asciiTheme="majorHAnsi" w:hAnsiTheme="majorHAnsi" w:cstheme="majorHAnsi"/>
          <w:color w:val="000000" w:themeColor="text1"/>
          <w:sz w:val="22"/>
          <w:szCs w:val="22"/>
        </w:rPr>
        <w:t>Steiker</w:t>
      </w:r>
      <w:proofErr w:type="spellEnd"/>
      <w:r w:rsidRPr="00831E35">
        <w:rPr>
          <w:rFonts w:asciiTheme="majorHAnsi" w:hAnsiTheme="majorHAnsi" w:cstheme="majorHAnsi"/>
          <w:color w:val="000000" w:themeColor="text1"/>
          <w:sz w:val="22"/>
          <w:szCs w:val="22"/>
        </w:rPr>
        <w:t>, Ph.D. [Audio Podcast]. </w:t>
      </w:r>
      <w:r w:rsidRPr="00831E35">
        <w:rPr>
          <w:rFonts w:asciiTheme="majorHAnsi" w:hAnsiTheme="majorHAnsi" w:cstheme="majorHAnsi"/>
          <w:i/>
          <w:iCs/>
          <w:color w:val="000000" w:themeColor="text1"/>
          <w:sz w:val="22"/>
          <w:szCs w:val="22"/>
        </w:rPr>
        <w:t>Social Work Podcast.</w:t>
      </w:r>
      <w:r w:rsidRPr="00831E35">
        <w:rPr>
          <w:rFonts w:asciiTheme="majorHAnsi" w:hAnsiTheme="majorHAnsi" w:cstheme="majorHAnsi"/>
          <w:color w:val="000000" w:themeColor="text1"/>
          <w:sz w:val="22"/>
          <w:szCs w:val="22"/>
        </w:rPr>
        <w:t> Retrieved from </w:t>
      </w:r>
      <w:hyperlink r:id="rId81" w:history="1">
        <w:r w:rsidRPr="00831E35">
          <w:rPr>
            <w:rStyle w:val="Hyperlink"/>
            <w:rFonts w:asciiTheme="majorHAnsi" w:hAnsiTheme="majorHAnsi" w:cstheme="majorHAnsi"/>
            <w:color w:val="4472C4" w:themeColor="accent1"/>
            <w:sz w:val="22"/>
            <w:szCs w:val="22"/>
          </w:rPr>
          <w:t>http://www.socialworkpodcast.com/2016/08/RecoveryHS.html</w:t>
        </w:r>
      </w:hyperlink>
    </w:p>
    <w:p w14:paraId="01B8F15F" w14:textId="07BC0DB2" w:rsidR="000B3481" w:rsidRPr="00831E35" w:rsidRDefault="000B3481" w:rsidP="00831E35">
      <w:pPr>
        <w:pStyle w:val="Normal1"/>
        <w:spacing w:before="120" w:after="120"/>
        <w:ind w:left="144"/>
        <w:rPr>
          <w:rFonts w:asciiTheme="majorHAnsi" w:hAnsiTheme="majorHAnsi" w:cstheme="majorHAnsi"/>
          <w:b/>
          <w:bCs/>
          <w:sz w:val="22"/>
          <w:szCs w:val="22"/>
        </w:rPr>
      </w:pPr>
      <w:r w:rsidRPr="00831E35">
        <w:rPr>
          <w:rFonts w:asciiTheme="majorHAnsi" w:hAnsiTheme="majorHAnsi" w:cstheme="majorHAnsi"/>
          <w:b/>
          <w:bCs/>
          <w:sz w:val="22"/>
          <w:szCs w:val="22"/>
        </w:rPr>
        <w:t xml:space="preserve">Recommended </w:t>
      </w:r>
      <w:r w:rsidR="00574431" w:rsidRPr="00831E35">
        <w:rPr>
          <w:rFonts w:asciiTheme="majorHAnsi" w:hAnsiTheme="majorHAnsi" w:cstheme="majorHAnsi"/>
          <w:b/>
          <w:bCs/>
          <w:sz w:val="22"/>
          <w:szCs w:val="22"/>
        </w:rPr>
        <w:t>Resources</w:t>
      </w:r>
    </w:p>
    <w:p w14:paraId="271641E5" w14:textId="100F423C" w:rsidR="000B3481" w:rsidRPr="00831E35" w:rsidRDefault="000B3481" w:rsidP="00831E35">
      <w:pPr>
        <w:pStyle w:val="Normal1"/>
        <w:numPr>
          <w:ilvl w:val="1"/>
          <w:numId w:val="44"/>
        </w:numPr>
        <w:ind w:left="504"/>
        <w:rPr>
          <w:rFonts w:asciiTheme="majorHAnsi" w:eastAsia="Times New Roman" w:hAnsiTheme="majorHAnsi" w:cstheme="majorHAnsi"/>
          <w:sz w:val="22"/>
          <w:szCs w:val="22"/>
        </w:rPr>
      </w:pPr>
      <w:r w:rsidRPr="00831E35">
        <w:rPr>
          <w:rFonts w:asciiTheme="majorHAnsi" w:eastAsia="Times New Roman" w:hAnsiTheme="majorHAnsi" w:cstheme="majorHAnsi"/>
          <w:sz w:val="22"/>
          <w:szCs w:val="22"/>
        </w:rPr>
        <w:t xml:space="preserve">HBO (Producer), &amp; Davis, K., &amp; </w:t>
      </w:r>
      <w:proofErr w:type="spellStart"/>
      <w:r w:rsidRPr="00831E35">
        <w:rPr>
          <w:rFonts w:asciiTheme="majorHAnsi" w:eastAsia="Times New Roman" w:hAnsiTheme="majorHAnsi" w:cstheme="majorHAnsi"/>
          <w:sz w:val="22"/>
          <w:szCs w:val="22"/>
        </w:rPr>
        <w:t>Heilbroner</w:t>
      </w:r>
      <w:proofErr w:type="spellEnd"/>
      <w:r w:rsidRPr="00831E35">
        <w:rPr>
          <w:rFonts w:asciiTheme="majorHAnsi" w:eastAsia="Times New Roman" w:hAnsiTheme="majorHAnsi" w:cstheme="majorHAnsi"/>
          <w:sz w:val="22"/>
          <w:szCs w:val="22"/>
        </w:rPr>
        <w:t xml:space="preserve">, D. (2007). </w:t>
      </w:r>
      <w:r w:rsidRPr="00831E35">
        <w:rPr>
          <w:rFonts w:asciiTheme="majorHAnsi" w:eastAsia="Times New Roman" w:hAnsiTheme="majorHAnsi" w:cstheme="majorHAnsi"/>
          <w:i/>
          <w:sz w:val="22"/>
          <w:szCs w:val="22"/>
        </w:rPr>
        <w:t>The adolescent addict</w:t>
      </w:r>
      <w:r w:rsidRPr="00831E35">
        <w:rPr>
          <w:rFonts w:asciiTheme="majorHAnsi" w:eastAsia="Times New Roman" w:hAnsiTheme="majorHAnsi" w:cstheme="majorHAnsi"/>
          <w:sz w:val="22"/>
          <w:szCs w:val="22"/>
        </w:rPr>
        <w:t xml:space="preserve"> [Motion Picture]. United States: Home Box Office, Inc. Available from </w:t>
      </w:r>
      <w:hyperlink r:id="rId82" w:history="1">
        <w:r w:rsidRPr="00831E35">
          <w:rPr>
            <w:rStyle w:val="Hyperlink"/>
            <w:rFonts w:asciiTheme="majorHAnsi" w:hAnsiTheme="majorHAnsi" w:cstheme="majorHAnsi"/>
            <w:sz w:val="22"/>
            <w:szCs w:val="22"/>
          </w:rPr>
          <w:t>https://www.hbo.com/addiction/thefilm/supplemental/6211_adolescent_addict.html</w:t>
        </w:r>
      </w:hyperlink>
    </w:p>
    <w:p w14:paraId="183C95C3" w14:textId="3586BE26" w:rsidR="000B3481" w:rsidRPr="00831E35" w:rsidRDefault="000B3481" w:rsidP="00831E35">
      <w:pPr>
        <w:pStyle w:val="Normal1"/>
        <w:numPr>
          <w:ilvl w:val="1"/>
          <w:numId w:val="44"/>
        </w:numPr>
        <w:ind w:left="504"/>
        <w:rPr>
          <w:rFonts w:asciiTheme="majorHAnsi" w:eastAsia="Times New Roman" w:hAnsiTheme="majorHAnsi" w:cstheme="majorHAnsi"/>
          <w:sz w:val="22"/>
          <w:szCs w:val="22"/>
        </w:rPr>
      </w:pPr>
      <w:proofErr w:type="spellStart"/>
      <w:r w:rsidRPr="00831E35">
        <w:rPr>
          <w:rFonts w:asciiTheme="majorHAnsi" w:eastAsia="Times New Roman" w:hAnsiTheme="majorHAnsi" w:cstheme="majorHAnsi"/>
          <w:sz w:val="22"/>
          <w:szCs w:val="22"/>
        </w:rPr>
        <w:t>Gathr</w:t>
      </w:r>
      <w:proofErr w:type="spellEnd"/>
      <w:r w:rsidRPr="00831E35">
        <w:rPr>
          <w:rFonts w:asciiTheme="majorHAnsi" w:eastAsia="Times New Roman" w:hAnsiTheme="majorHAnsi" w:cstheme="majorHAnsi"/>
          <w:sz w:val="22"/>
          <w:szCs w:val="22"/>
        </w:rPr>
        <w:t xml:space="preserve"> Films (2016) Generation Found: Youth-Focused Addiction Recovery Support. Available from </w:t>
      </w:r>
      <w:hyperlink r:id="rId83" w:history="1">
        <w:r w:rsidRPr="00831E35">
          <w:rPr>
            <w:rStyle w:val="Hyperlink"/>
            <w:rFonts w:asciiTheme="majorHAnsi" w:hAnsiTheme="majorHAnsi" w:cstheme="majorHAnsi"/>
            <w:sz w:val="22"/>
            <w:szCs w:val="22"/>
          </w:rPr>
          <w:t>https://luc.kanopy.com/video/generation-found</w:t>
        </w:r>
      </w:hyperlink>
      <w:r w:rsidRPr="00831E35">
        <w:rPr>
          <w:rFonts w:asciiTheme="majorHAnsi" w:eastAsia="Times New Roman" w:hAnsiTheme="majorHAnsi" w:cstheme="majorHAnsi"/>
          <w:sz w:val="22"/>
          <w:szCs w:val="22"/>
        </w:rPr>
        <w:t xml:space="preserve"> (Loyola login required)</w:t>
      </w:r>
    </w:p>
    <w:p w14:paraId="2277255D" w14:textId="7E86C9EE" w:rsidR="000B3481" w:rsidRPr="00831E35" w:rsidRDefault="000B3481" w:rsidP="00831E35">
      <w:pPr>
        <w:pStyle w:val="Normal1"/>
        <w:numPr>
          <w:ilvl w:val="1"/>
          <w:numId w:val="44"/>
        </w:numPr>
        <w:ind w:left="504"/>
        <w:rPr>
          <w:rFonts w:asciiTheme="majorHAnsi" w:hAnsiTheme="majorHAnsi" w:cstheme="majorHAnsi"/>
          <w:sz w:val="22"/>
          <w:szCs w:val="22"/>
        </w:rPr>
      </w:pPr>
      <w:r w:rsidRPr="00831E35">
        <w:rPr>
          <w:rFonts w:asciiTheme="majorHAnsi" w:eastAsia="Times New Roman" w:hAnsiTheme="majorHAnsi" w:cstheme="majorHAnsi"/>
          <w:sz w:val="22"/>
          <w:szCs w:val="22"/>
        </w:rPr>
        <w:t xml:space="preserve">National </w:t>
      </w:r>
      <w:proofErr w:type="spellStart"/>
      <w:r w:rsidRPr="00831E35">
        <w:rPr>
          <w:rFonts w:asciiTheme="majorHAnsi" w:eastAsia="Times New Roman" w:hAnsiTheme="majorHAnsi" w:cstheme="majorHAnsi"/>
          <w:sz w:val="22"/>
          <w:szCs w:val="22"/>
        </w:rPr>
        <w:t>Institue</w:t>
      </w:r>
      <w:proofErr w:type="spellEnd"/>
      <w:r w:rsidRPr="00831E35">
        <w:rPr>
          <w:rFonts w:asciiTheme="majorHAnsi" w:eastAsia="Times New Roman" w:hAnsiTheme="majorHAnsi" w:cstheme="majorHAnsi"/>
          <w:sz w:val="22"/>
          <w:szCs w:val="22"/>
        </w:rPr>
        <w:t xml:space="preserve"> on Drug Abuse (NIDA): NIDA for Teens: </w:t>
      </w:r>
      <w:hyperlink r:id="rId84" w:history="1">
        <w:r w:rsidRPr="00831E35">
          <w:rPr>
            <w:rStyle w:val="Hyperlink"/>
            <w:rFonts w:asciiTheme="majorHAnsi" w:hAnsiTheme="majorHAnsi" w:cstheme="majorHAnsi"/>
            <w:color w:val="1155CC"/>
            <w:sz w:val="22"/>
            <w:szCs w:val="22"/>
          </w:rPr>
          <w:t>https://teens.drugabuse.gov/</w:t>
        </w:r>
      </w:hyperlink>
    </w:p>
    <w:p w14:paraId="09B0760F" w14:textId="79F2FA72" w:rsidR="000B3481" w:rsidRPr="00831E35" w:rsidRDefault="000B3481" w:rsidP="00831E35">
      <w:pPr>
        <w:pStyle w:val="Normal1"/>
        <w:numPr>
          <w:ilvl w:val="1"/>
          <w:numId w:val="44"/>
        </w:numPr>
        <w:ind w:left="504"/>
        <w:rPr>
          <w:rFonts w:asciiTheme="majorHAnsi" w:hAnsiTheme="majorHAnsi" w:cstheme="majorHAnsi"/>
          <w:sz w:val="22"/>
          <w:szCs w:val="22"/>
        </w:rPr>
      </w:pPr>
      <w:r w:rsidRPr="00831E35">
        <w:rPr>
          <w:rFonts w:asciiTheme="majorHAnsi" w:eastAsia="Times New Roman" w:hAnsiTheme="majorHAnsi" w:cstheme="majorHAnsi"/>
          <w:sz w:val="22"/>
          <w:szCs w:val="22"/>
        </w:rPr>
        <w:t xml:space="preserve">Singer, J. B. (Producer). (2013, September 11). #84 - Motivational Interviewing, 3rd Edition: Interview with Mary Velasquez, Ph.D. </w:t>
      </w:r>
      <w:r w:rsidRPr="00831E35">
        <w:rPr>
          <w:rFonts w:asciiTheme="majorHAnsi" w:eastAsia="Times New Roman" w:hAnsiTheme="majorHAnsi" w:cstheme="majorHAnsi"/>
          <w:i/>
          <w:iCs/>
          <w:sz w:val="22"/>
          <w:szCs w:val="22"/>
        </w:rPr>
        <w:t>Social Work Podcast</w:t>
      </w:r>
      <w:r w:rsidRPr="00831E35">
        <w:rPr>
          <w:rFonts w:asciiTheme="majorHAnsi" w:eastAsia="Times New Roman" w:hAnsiTheme="majorHAnsi" w:cstheme="majorHAnsi"/>
          <w:sz w:val="22"/>
          <w:szCs w:val="22"/>
        </w:rPr>
        <w:t xml:space="preserve"> [Audio Podcast]. Retrieved from </w:t>
      </w:r>
      <w:hyperlink r:id="rId85" w:history="1">
        <w:r w:rsidRPr="00831E35">
          <w:rPr>
            <w:rStyle w:val="Hyperlink"/>
            <w:rFonts w:asciiTheme="majorHAnsi" w:hAnsiTheme="majorHAnsi" w:cstheme="majorHAnsi"/>
            <w:sz w:val="22"/>
            <w:szCs w:val="22"/>
          </w:rPr>
          <w:t>http://www.socialworkpodcast.com/2013/09/MI3.html</w:t>
        </w:r>
      </w:hyperlink>
    </w:p>
    <w:p w14:paraId="567D95CF" w14:textId="505CED45" w:rsidR="000B3481" w:rsidRPr="00831E35" w:rsidRDefault="000B3481" w:rsidP="00831E35">
      <w:pPr>
        <w:pStyle w:val="Normal1"/>
        <w:numPr>
          <w:ilvl w:val="1"/>
          <w:numId w:val="44"/>
        </w:numPr>
        <w:ind w:left="504"/>
        <w:rPr>
          <w:rFonts w:asciiTheme="majorHAnsi" w:hAnsiTheme="majorHAnsi" w:cstheme="majorHAnsi"/>
          <w:sz w:val="22"/>
          <w:szCs w:val="22"/>
        </w:rPr>
      </w:pPr>
      <w:r w:rsidRPr="00831E35">
        <w:rPr>
          <w:rFonts w:asciiTheme="majorHAnsi" w:hAnsiTheme="majorHAnsi" w:cstheme="majorHAnsi"/>
          <w:sz w:val="22"/>
          <w:szCs w:val="22"/>
        </w:rPr>
        <w:t xml:space="preserve">Winters, K.C., Tanner-Smith, E.E., </w:t>
      </w:r>
      <w:proofErr w:type="spellStart"/>
      <w:r w:rsidRPr="00831E35">
        <w:rPr>
          <w:rFonts w:asciiTheme="majorHAnsi" w:hAnsiTheme="majorHAnsi" w:cstheme="majorHAnsi"/>
          <w:sz w:val="22"/>
          <w:szCs w:val="22"/>
        </w:rPr>
        <w:t>Bresani</w:t>
      </w:r>
      <w:proofErr w:type="spellEnd"/>
      <w:r w:rsidRPr="00831E35">
        <w:rPr>
          <w:rFonts w:asciiTheme="majorHAnsi" w:hAnsiTheme="majorHAnsi" w:cstheme="majorHAnsi"/>
          <w:sz w:val="22"/>
          <w:szCs w:val="22"/>
        </w:rPr>
        <w:t xml:space="preserve">, E. &amp; Myers, K. (2014). Current advances in the </w:t>
      </w:r>
      <w:r w:rsidRPr="00831E35">
        <w:rPr>
          <w:rFonts w:asciiTheme="majorHAnsi" w:eastAsia="Times New Roman" w:hAnsiTheme="majorHAnsi" w:cstheme="majorHAnsi"/>
          <w:color w:val="auto"/>
          <w:sz w:val="22"/>
          <w:szCs w:val="22"/>
          <w:highlight w:val="white"/>
        </w:rPr>
        <w:t>treatment</w:t>
      </w:r>
      <w:r w:rsidRPr="00831E35">
        <w:rPr>
          <w:rFonts w:asciiTheme="majorHAnsi" w:hAnsiTheme="majorHAnsi" w:cstheme="majorHAnsi"/>
          <w:sz w:val="22"/>
          <w:szCs w:val="22"/>
        </w:rPr>
        <w:t xml:space="preserve"> of adolescent drug use. </w:t>
      </w:r>
      <w:r w:rsidRPr="00831E35">
        <w:rPr>
          <w:rFonts w:asciiTheme="majorHAnsi" w:hAnsiTheme="majorHAnsi" w:cstheme="majorHAnsi"/>
          <w:i/>
          <w:iCs/>
          <w:sz w:val="22"/>
          <w:szCs w:val="22"/>
        </w:rPr>
        <w:t xml:space="preserve">Adolescent Health, </w:t>
      </w:r>
      <w:proofErr w:type="gramStart"/>
      <w:r w:rsidRPr="00831E35">
        <w:rPr>
          <w:rFonts w:asciiTheme="majorHAnsi" w:hAnsiTheme="majorHAnsi" w:cstheme="majorHAnsi"/>
          <w:i/>
          <w:iCs/>
          <w:sz w:val="22"/>
          <w:szCs w:val="22"/>
        </w:rPr>
        <w:t>Medicine</w:t>
      </w:r>
      <w:proofErr w:type="gramEnd"/>
      <w:r w:rsidRPr="00831E35">
        <w:rPr>
          <w:rFonts w:asciiTheme="majorHAnsi" w:hAnsiTheme="majorHAnsi" w:cstheme="majorHAnsi"/>
          <w:i/>
          <w:iCs/>
          <w:sz w:val="22"/>
          <w:szCs w:val="22"/>
        </w:rPr>
        <w:t xml:space="preserve"> and Therapeutics, 5</w:t>
      </w:r>
      <w:r w:rsidRPr="00831E35">
        <w:rPr>
          <w:rFonts w:asciiTheme="majorHAnsi" w:hAnsiTheme="majorHAnsi" w:cstheme="majorHAnsi"/>
          <w:sz w:val="22"/>
          <w:szCs w:val="22"/>
        </w:rPr>
        <w:t>, 199-210.  https://loyola-primo.hosted.exlibrisgroup.com/permalink/f/16h7vb8/TN_medline25429247</w:t>
      </w:r>
    </w:p>
    <w:p w14:paraId="2AE90AD4" w14:textId="1F3A1E08" w:rsidR="000B3481" w:rsidRPr="002622C1" w:rsidRDefault="000B3481" w:rsidP="003F095E">
      <w:pPr>
        <w:pStyle w:val="Normal1"/>
        <w:tabs>
          <w:tab w:val="left" w:pos="360"/>
          <w:tab w:val="left" w:pos="720"/>
          <w:tab w:val="left" w:pos="2160"/>
        </w:tabs>
        <w:spacing w:before="120" w:after="120"/>
        <w:rPr>
          <w:rFonts w:asciiTheme="majorHAnsi" w:hAnsiTheme="majorHAnsi" w:cstheme="majorHAnsi"/>
          <w:b/>
          <w:bCs/>
          <w:sz w:val="24"/>
          <w:szCs w:val="24"/>
        </w:rPr>
      </w:pPr>
      <w:r w:rsidRPr="002622C1">
        <w:rPr>
          <w:rFonts w:asciiTheme="majorHAnsi" w:hAnsiTheme="majorHAnsi" w:cstheme="majorHAnsi"/>
          <w:b/>
          <w:bCs/>
          <w:sz w:val="24"/>
          <w:szCs w:val="24"/>
        </w:rPr>
        <w:t>Module 12</w:t>
      </w:r>
      <w:r w:rsidR="003F095E" w:rsidRPr="002622C1">
        <w:rPr>
          <w:rFonts w:asciiTheme="majorHAnsi" w:hAnsiTheme="majorHAnsi" w:cstheme="majorHAnsi"/>
          <w:b/>
          <w:bCs/>
          <w:sz w:val="24"/>
          <w:szCs w:val="24"/>
        </w:rPr>
        <w:t xml:space="preserve"> - Neurodevelopmental Di</w:t>
      </w:r>
      <w:r w:rsidRPr="002622C1">
        <w:rPr>
          <w:rFonts w:asciiTheme="majorHAnsi" w:hAnsiTheme="majorHAnsi" w:cstheme="majorHAnsi"/>
          <w:b/>
          <w:bCs/>
          <w:sz w:val="24"/>
          <w:szCs w:val="24"/>
        </w:rPr>
        <w:t>sorders</w:t>
      </w:r>
    </w:p>
    <w:p w14:paraId="2DE5E36E" w14:textId="77777777" w:rsidR="003F095E" w:rsidRDefault="003F095E" w:rsidP="003F095E">
      <w:pPr>
        <w:pStyle w:val="Normal1"/>
        <w:tabs>
          <w:tab w:val="left" w:pos="360"/>
          <w:tab w:val="left" w:pos="720"/>
          <w:tab w:val="left" w:pos="2160"/>
        </w:tabs>
        <w:spacing w:before="120" w:after="120"/>
        <w:ind w:left="144"/>
        <w:rPr>
          <w:rFonts w:asciiTheme="majorHAnsi" w:hAnsiTheme="majorHAnsi" w:cstheme="majorHAnsi"/>
          <w:b/>
          <w:bCs/>
          <w:sz w:val="22"/>
          <w:szCs w:val="22"/>
        </w:rPr>
      </w:pPr>
      <w:r>
        <w:rPr>
          <w:rFonts w:asciiTheme="majorHAnsi" w:hAnsiTheme="majorHAnsi" w:cstheme="majorHAnsi"/>
          <w:b/>
          <w:bCs/>
          <w:sz w:val="22"/>
          <w:szCs w:val="22"/>
        </w:rPr>
        <w:t>Date</w:t>
      </w:r>
    </w:p>
    <w:p w14:paraId="7D88BB14" w14:textId="0285401E" w:rsidR="003F095E" w:rsidRPr="003F095E" w:rsidRDefault="003F095E" w:rsidP="003F095E">
      <w:pPr>
        <w:pStyle w:val="Normal1"/>
        <w:tabs>
          <w:tab w:val="left" w:pos="360"/>
          <w:tab w:val="left" w:pos="720"/>
          <w:tab w:val="left" w:pos="2160"/>
        </w:tabs>
        <w:spacing w:before="120" w:after="120"/>
        <w:ind w:left="144"/>
        <w:rPr>
          <w:rFonts w:asciiTheme="majorHAnsi" w:hAnsiTheme="majorHAnsi" w:cstheme="majorHAnsi"/>
          <w:b/>
          <w:bCs/>
          <w:sz w:val="24"/>
          <w:szCs w:val="24"/>
        </w:rPr>
      </w:pPr>
      <w:r>
        <w:rPr>
          <w:rFonts w:asciiTheme="majorHAnsi" w:hAnsiTheme="majorHAnsi" w:cstheme="majorHAnsi"/>
          <w:b/>
          <w:bCs/>
          <w:sz w:val="22"/>
          <w:szCs w:val="22"/>
        </w:rPr>
        <w:t>Description</w:t>
      </w:r>
    </w:p>
    <w:p w14:paraId="4CDE86FB" w14:textId="58289CD8" w:rsidR="000B3481" w:rsidRPr="00831E35" w:rsidRDefault="000B3481" w:rsidP="00831E35">
      <w:pPr>
        <w:pStyle w:val="Normal1"/>
        <w:tabs>
          <w:tab w:val="left" w:pos="360"/>
          <w:tab w:val="left" w:pos="720"/>
          <w:tab w:val="left" w:pos="2160"/>
        </w:tabs>
        <w:spacing w:before="120" w:after="120"/>
        <w:ind w:left="144"/>
        <w:rPr>
          <w:rFonts w:asciiTheme="majorHAnsi" w:hAnsiTheme="majorHAnsi" w:cstheme="majorHAnsi"/>
          <w:sz w:val="22"/>
          <w:szCs w:val="22"/>
        </w:rPr>
      </w:pPr>
      <w:r w:rsidRPr="00831E35">
        <w:rPr>
          <w:rFonts w:asciiTheme="majorHAnsi" w:hAnsiTheme="majorHAnsi" w:cstheme="majorHAnsi"/>
          <w:sz w:val="22"/>
          <w:szCs w:val="22"/>
        </w:rPr>
        <w:lastRenderedPageBreak/>
        <w:t>In this module</w:t>
      </w:r>
      <w:r w:rsidR="003F095E">
        <w:rPr>
          <w:rFonts w:asciiTheme="majorHAnsi" w:hAnsiTheme="majorHAnsi" w:cstheme="majorHAnsi"/>
          <w:sz w:val="22"/>
          <w:szCs w:val="22"/>
        </w:rPr>
        <w:t>,</w:t>
      </w:r>
      <w:r w:rsidRPr="00831E35">
        <w:rPr>
          <w:rFonts w:asciiTheme="majorHAnsi" w:hAnsiTheme="majorHAnsi" w:cstheme="majorHAnsi"/>
          <w:sz w:val="22"/>
          <w:szCs w:val="22"/>
        </w:rPr>
        <w:t xml:space="preserve"> we will discuss working with adolescents diagnosed with neurodevelopmental disorders</w:t>
      </w:r>
    </w:p>
    <w:p w14:paraId="0FED28FF" w14:textId="1DCEF032" w:rsidR="000B3481" w:rsidRPr="00831E35" w:rsidRDefault="000B3481" w:rsidP="00831E35">
      <w:pPr>
        <w:pStyle w:val="Normal1"/>
        <w:tabs>
          <w:tab w:val="left" w:pos="360"/>
          <w:tab w:val="left" w:pos="720"/>
          <w:tab w:val="left" w:pos="2160"/>
        </w:tabs>
        <w:spacing w:before="120" w:after="120"/>
        <w:ind w:left="144"/>
        <w:rPr>
          <w:rFonts w:asciiTheme="majorHAnsi" w:hAnsiTheme="majorHAnsi" w:cstheme="majorHAnsi"/>
          <w:b/>
          <w:bCs/>
          <w:sz w:val="22"/>
          <w:szCs w:val="22"/>
        </w:rPr>
      </w:pPr>
      <w:r w:rsidRPr="00831E35">
        <w:rPr>
          <w:rFonts w:asciiTheme="majorHAnsi" w:hAnsiTheme="majorHAnsi" w:cstheme="majorHAnsi"/>
          <w:b/>
          <w:bCs/>
          <w:sz w:val="22"/>
          <w:szCs w:val="22"/>
        </w:rPr>
        <w:t xml:space="preserve">Learning </w:t>
      </w:r>
      <w:r w:rsidR="00574431" w:rsidRPr="00831E35">
        <w:rPr>
          <w:rFonts w:asciiTheme="majorHAnsi" w:hAnsiTheme="majorHAnsi" w:cstheme="majorHAnsi"/>
          <w:b/>
          <w:bCs/>
          <w:sz w:val="22"/>
          <w:szCs w:val="22"/>
        </w:rPr>
        <w:t>O</w:t>
      </w:r>
      <w:r w:rsidRPr="00831E35">
        <w:rPr>
          <w:rFonts w:asciiTheme="majorHAnsi" w:hAnsiTheme="majorHAnsi" w:cstheme="majorHAnsi"/>
          <w:b/>
          <w:bCs/>
          <w:sz w:val="22"/>
          <w:szCs w:val="22"/>
        </w:rPr>
        <w:t>bjectives</w:t>
      </w:r>
    </w:p>
    <w:p w14:paraId="26E15D4C" w14:textId="59A4EA8A" w:rsidR="00574431" w:rsidRPr="00831E35" w:rsidRDefault="00574431" w:rsidP="00831E35">
      <w:pPr>
        <w:pStyle w:val="Normal1"/>
        <w:tabs>
          <w:tab w:val="left" w:pos="360"/>
          <w:tab w:val="left" w:pos="720"/>
          <w:tab w:val="left" w:pos="2160"/>
        </w:tabs>
        <w:ind w:left="144"/>
        <w:rPr>
          <w:rFonts w:asciiTheme="majorHAnsi" w:hAnsiTheme="majorHAnsi" w:cstheme="majorHAnsi"/>
          <w:sz w:val="22"/>
          <w:szCs w:val="22"/>
        </w:rPr>
      </w:pPr>
      <w:r w:rsidRPr="00831E35">
        <w:rPr>
          <w:rFonts w:asciiTheme="majorHAnsi" w:hAnsiTheme="majorHAnsi" w:cstheme="majorHAnsi"/>
          <w:sz w:val="22"/>
          <w:szCs w:val="22"/>
        </w:rPr>
        <w:t>After successfully completing this module, students will be able to:</w:t>
      </w:r>
    </w:p>
    <w:p w14:paraId="184A8200" w14:textId="77777777" w:rsidR="000B3481" w:rsidRPr="00831E35" w:rsidRDefault="000B3481" w:rsidP="00831E35">
      <w:pPr>
        <w:pStyle w:val="ListParagraph"/>
        <w:widowControl w:val="0"/>
        <w:numPr>
          <w:ilvl w:val="0"/>
          <w:numId w:val="23"/>
        </w:numPr>
        <w:spacing w:after="0" w:line="240" w:lineRule="auto"/>
        <w:ind w:left="504"/>
        <w:rPr>
          <w:rFonts w:asciiTheme="majorHAnsi" w:hAnsiTheme="majorHAnsi" w:cstheme="majorHAnsi"/>
        </w:rPr>
      </w:pPr>
      <w:r w:rsidRPr="00831E35">
        <w:rPr>
          <w:rFonts w:asciiTheme="majorHAnsi" w:hAnsiTheme="majorHAnsi" w:cstheme="majorHAnsi"/>
        </w:rPr>
        <w:t>Describe basic concepts of behaviorism, including classical and operant conditioning, positive and negative reinforcement and punishment, and primary and secondary reinforcers.</w:t>
      </w:r>
    </w:p>
    <w:p w14:paraId="7D69F8C9" w14:textId="77777777" w:rsidR="000B3481" w:rsidRPr="00831E35" w:rsidRDefault="000B3481" w:rsidP="00831E35">
      <w:pPr>
        <w:pStyle w:val="ListParagraph"/>
        <w:widowControl w:val="0"/>
        <w:numPr>
          <w:ilvl w:val="0"/>
          <w:numId w:val="23"/>
        </w:numPr>
        <w:spacing w:after="0" w:line="240" w:lineRule="auto"/>
        <w:ind w:left="504"/>
        <w:rPr>
          <w:rFonts w:asciiTheme="majorHAnsi" w:hAnsiTheme="majorHAnsi" w:cstheme="majorHAnsi"/>
        </w:rPr>
      </w:pPr>
      <w:r w:rsidRPr="00831E35">
        <w:rPr>
          <w:rFonts w:asciiTheme="majorHAnsi" w:hAnsiTheme="majorHAnsi" w:cstheme="majorHAnsi"/>
        </w:rPr>
        <w:t>Apply concepts of behaviorism to case material on ASD and ADHD in adolescents.</w:t>
      </w:r>
    </w:p>
    <w:p w14:paraId="657A3F76" w14:textId="77777777" w:rsidR="000B3481" w:rsidRPr="00831E35" w:rsidRDefault="000B3481" w:rsidP="00831E35">
      <w:pPr>
        <w:pStyle w:val="ListParagraph"/>
        <w:widowControl w:val="0"/>
        <w:numPr>
          <w:ilvl w:val="0"/>
          <w:numId w:val="23"/>
        </w:numPr>
        <w:spacing w:after="0" w:line="240" w:lineRule="auto"/>
        <w:ind w:left="504"/>
        <w:rPr>
          <w:rFonts w:asciiTheme="majorHAnsi" w:hAnsiTheme="majorHAnsi" w:cstheme="majorHAnsi"/>
        </w:rPr>
      </w:pPr>
      <w:r w:rsidRPr="00831E35">
        <w:rPr>
          <w:rFonts w:asciiTheme="majorHAnsi" w:hAnsiTheme="majorHAnsi" w:cstheme="majorHAnsi"/>
        </w:rPr>
        <w:t>Understand adaptations needed to intervene with an adolescent who has an intellectual disability.</w:t>
      </w:r>
    </w:p>
    <w:p w14:paraId="705A5D78" w14:textId="1A0F3AAE" w:rsidR="000B3481" w:rsidRPr="00831E35" w:rsidRDefault="000B3481" w:rsidP="00831E35">
      <w:pPr>
        <w:pStyle w:val="ListParagraph"/>
        <w:widowControl w:val="0"/>
        <w:numPr>
          <w:ilvl w:val="0"/>
          <w:numId w:val="23"/>
        </w:numPr>
        <w:spacing w:after="0" w:line="240" w:lineRule="auto"/>
        <w:ind w:left="504"/>
        <w:rPr>
          <w:rFonts w:asciiTheme="majorHAnsi" w:hAnsiTheme="majorHAnsi" w:cstheme="majorHAnsi"/>
        </w:rPr>
      </w:pPr>
      <w:r w:rsidRPr="00831E35">
        <w:rPr>
          <w:rFonts w:asciiTheme="majorHAnsi" w:hAnsiTheme="majorHAnsi" w:cstheme="majorHAnsi"/>
        </w:rPr>
        <w:t xml:space="preserve">Discuss the role of comorbidity of mood, </w:t>
      </w:r>
      <w:proofErr w:type="gramStart"/>
      <w:r w:rsidRPr="00831E35">
        <w:rPr>
          <w:rFonts w:asciiTheme="majorHAnsi" w:hAnsiTheme="majorHAnsi" w:cstheme="majorHAnsi"/>
        </w:rPr>
        <w:t>anxiety</w:t>
      </w:r>
      <w:proofErr w:type="gramEnd"/>
      <w:r w:rsidRPr="00831E35">
        <w:rPr>
          <w:rFonts w:asciiTheme="majorHAnsi" w:hAnsiTheme="majorHAnsi" w:cstheme="majorHAnsi"/>
        </w:rPr>
        <w:t xml:space="preserve"> and behavior disorders in intervention with adolescents who have neurodevelopmental disorders.</w:t>
      </w:r>
    </w:p>
    <w:p w14:paraId="55C0B7E8" w14:textId="6CF9C978" w:rsidR="000B3481" w:rsidRPr="00831E35" w:rsidRDefault="000B3481" w:rsidP="00831E35">
      <w:pPr>
        <w:pStyle w:val="Normal1"/>
        <w:widowControl/>
        <w:spacing w:before="120" w:after="120"/>
        <w:ind w:left="144"/>
        <w:rPr>
          <w:rFonts w:asciiTheme="majorHAnsi" w:eastAsia="Times New Roman" w:hAnsiTheme="majorHAnsi" w:cstheme="majorHAnsi"/>
          <w:b/>
          <w:sz w:val="22"/>
          <w:szCs w:val="22"/>
        </w:rPr>
      </w:pPr>
      <w:r w:rsidRPr="00831E35">
        <w:rPr>
          <w:rFonts w:asciiTheme="majorHAnsi" w:eastAsia="Times New Roman" w:hAnsiTheme="majorHAnsi" w:cstheme="majorHAnsi"/>
          <w:b/>
          <w:sz w:val="22"/>
          <w:szCs w:val="22"/>
        </w:rPr>
        <w:t xml:space="preserve">Required </w:t>
      </w:r>
      <w:r w:rsidR="00574431" w:rsidRPr="00831E35">
        <w:rPr>
          <w:rFonts w:asciiTheme="majorHAnsi" w:eastAsia="Times New Roman" w:hAnsiTheme="majorHAnsi" w:cstheme="majorHAnsi"/>
          <w:b/>
          <w:sz w:val="22"/>
          <w:szCs w:val="22"/>
        </w:rPr>
        <w:t>Resources</w:t>
      </w:r>
    </w:p>
    <w:p w14:paraId="346167B9" w14:textId="7493BB8A" w:rsidR="000B3481" w:rsidRPr="00831E35" w:rsidRDefault="000B3481" w:rsidP="00831E35">
      <w:pPr>
        <w:pStyle w:val="Normal1"/>
        <w:numPr>
          <w:ilvl w:val="0"/>
          <w:numId w:val="45"/>
        </w:numPr>
        <w:ind w:left="504"/>
        <w:rPr>
          <w:rFonts w:asciiTheme="majorHAnsi" w:hAnsiTheme="majorHAnsi" w:cstheme="majorHAnsi"/>
          <w:sz w:val="22"/>
          <w:szCs w:val="22"/>
        </w:rPr>
      </w:pPr>
      <w:r w:rsidRPr="00831E35">
        <w:rPr>
          <w:rFonts w:asciiTheme="majorHAnsi" w:eastAsia="Times New Roman" w:hAnsiTheme="majorHAnsi" w:cstheme="majorHAnsi"/>
          <w:sz w:val="22"/>
          <w:szCs w:val="22"/>
        </w:rPr>
        <w:t xml:space="preserve">Evans, S. W., </w:t>
      </w:r>
      <w:proofErr w:type="spellStart"/>
      <w:r w:rsidRPr="00831E35">
        <w:rPr>
          <w:rFonts w:asciiTheme="majorHAnsi" w:eastAsia="Times New Roman" w:hAnsiTheme="majorHAnsi" w:cstheme="majorHAnsi"/>
          <w:sz w:val="22"/>
          <w:szCs w:val="22"/>
        </w:rPr>
        <w:t>Petca</w:t>
      </w:r>
      <w:proofErr w:type="spellEnd"/>
      <w:r w:rsidRPr="00831E35">
        <w:rPr>
          <w:rFonts w:asciiTheme="majorHAnsi" w:eastAsia="Times New Roman" w:hAnsiTheme="majorHAnsi" w:cstheme="majorHAnsi"/>
          <w:sz w:val="22"/>
          <w:szCs w:val="22"/>
        </w:rPr>
        <w:t xml:space="preserve">, A. R., &amp; Owens, J. S. (2015). Treating children and adolescents with attention deficit hyperactivity disorder in the schools. In K. Corcoran &amp; A. R. Roberts (Eds.), </w:t>
      </w:r>
      <w:r w:rsidRPr="00831E35">
        <w:rPr>
          <w:rFonts w:asciiTheme="majorHAnsi" w:eastAsia="Times New Roman" w:hAnsiTheme="majorHAnsi" w:cstheme="majorHAnsi"/>
          <w:i/>
          <w:iCs/>
          <w:sz w:val="22"/>
          <w:szCs w:val="22"/>
        </w:rPr>
        <w:t xml:space="preserve">Social worker’s desk reference </w:t>
      </w:r>
      <w:r w:rsidRPr="00831E35">
        <w:rPr>
          <w:rFonts w:asciiTheme="majorHAnsi" w:eastAsia="Times New Roman" w:hAnsiTheme="majorHAnsi" w:cstheme="majorHAnsi"/>
          <w:sz w:val="22"/>
          <w:szCs w:val="22"/>
        </w:rPr>
        <w:t xml:space="preserve">(Third edition, pp. 1079–1087). New York: Oxford University Press.   </w:t>
      </w:r>
      <w:hyperlink r:id="rId86" w:history="1">
        <w:r w:rsidRPr="00831E35">
          <w:rPr>
            <w:rStyle w:val="Hyperlink"/>
            <w:rFonts w:asciiTheme="majorHAnsi" w:hAnsiTheme="majorHAnsi" w:cstheme="majorHAnsi"/>
            <w:sz w:val="22"/>
            <w:szCs w:val="22"/>
          </w:rPr>
          <w:t>https://loyola-primo.hosted.exlibrisgroup.com/permalink/f/1be4ctr/01LUC_ALMA51156779930002506</w:t>
        </w:r>
      </w:hyperlink>
    </w:p>
    <w:p w14:paraId="609EA9FB" w14:textId="3C31C3E5" w:rsidR="000B3481" w:rsidRPr="00831E35" w:rsidRDefault="000B3481" w:rsidP="00831E35">
      <w:pPr>
        <w:pStyle w:val="Normal1"/>
        <w:numPr>
          <w:ilvl w:val="0"/>
          <w:numId w:val="45"/>
        </w:numPr>
        <w:ind w:left="504"/>
        <w:rPr>
          <w:rFonts w:asciiTheme="majorHAnsi" w:hAnsiTheme="majorHAnsi" w:cstheme="majorHAnsi"/>
          <w:sz w:val="22"/>
          <w:szCs w:val="22"/>
        </w:rPr>
      </w:pPr>
      <w:proofErr w:type="spellStart"/>
      <w:r w:rsidRPr="00831E35">
        <w:rPr>
          <w:rFonts w:asciiTheme="majorHAnsi" w:eastAsia="Times New Roman" w:hAnsiTheme="majorHAnsi" w:cstheme="majorHAnsi"/>
          <w:sz w:val="22"/>
          <w:szCs w:val="22"/>
          <w:lang w:val="de-DE"/>
        </w:rPr>
        <w:t>Laugeson</w:t>
      </w:r>
      <w:proofErr w:type="spellEnd"/>
      <w:r w:rsidRPr="00831E35">
        <w:rPr>
          <w:rFonts w:asciiTheme="majorHAnsi" w:eastAsia="Times New Roman" w:hAnsiTheme="majorHAnsi" w:cstheme="majorHAnsi"/>
          <w:sz w:val="22"/>
          <w:szCs w:val="22"/>
          <w:lang w:val="de-DE"/>
        </w:rPr>
        <w:t xml:space="preserve">, E.A., Frankel, F., </w:t>
      </w:r>
      <w:proofErr w:type="spellStart"/>
      <w:r w:rsidRPr="00831E35">
        <w:rPr>
          <w:rFonts w:asciiTheme="majorHAnsi" w:eastAsia="Times New Roman" w:hAnsiTheme="majorHAnsi" w:cstheme="majorHAnsi"/>
          <w:sz w:val="22"/>
          <w:szCs w:val="22"/>
          <w:lang w:val="de-DE"/>
        </w:rPr>
        <w:t>Gantman</w:t>
      </w:r>
      <w:proofErr w:type="spellEnd"/>
      <w:r w:rsidRPr="00831E35">
        <w:rPr>
          <w:rFonts w:asciiTheme="majorHAnsi" w:eastAsia="Times New Roman" w:hAnsiTheme="majorHAnsi" w:cstheme="majorHAnsi"/>
          <w:sz w:val="22"/>
          <w:szCs w:val="22"/>
          <w:lang w:val="de-DE"/>
        </w:rPr>
        <w:t xml:space="preserve">, A., Dillon, A.R. &amp; </w:t>
      </w:r>
      <w:proofErr w:type="spellStart"/>
      <w:r w:rsidRPr="00831E35">
        <w:rPr>
          <w:rFonts w:asciiTheme="majorHAnsi" w:eastAsia="Times New Roman" w:hAnsiTheme="majorHAnsi" w:cstheme="majorHAnsi"/>
          <w:sz w:val="22"/>
          <w:szCs w:val="22"/>
          <w:lang w:val="de-DE"/>
        </w:rPr>
        <w:t>Mogil</w:t>
      </w:r>
      <w:proofErr w:type="spellEnd"/>
      <w:r w:rsidRPr="00831E35">
        <w:rPr>
          <w:rFonts w:asciiTheme="majorHAnsi" w:eastAsia="Times New Roman" w:hAnsiTheme="majorHAnsi" w:cstheme="majorHAnsi"/>
          <w:sz w:val="22"/>
          <w:szCs w:val="22"/>
          <w:lang w:val="de-DE"/>
        </w:rPr>
        <w:t xml:space="preserve">, C. (2012). </w:t>
      </w:r>
      <w:r w:rsidRPr="00831E35">
        <w:rPr>
          <w:rFonts w:asciiTheme="majorHAnsi" w:eastAsia="Times New Roman" w:hAnsiTheme="majorHAnsi" w:cstheme="majorHAnsi"/>
          <w:sz w:val="22"/>
          <w:szCs w:val="22"/>
        </w:rPr>
        <w:t xml:space="preserve">Evidence-based social skills training for adolescents with autism spectrum disorders: PEERS program. </w:t>
      </w:r>
      <w:r w:rsidRPr="00831E35">
        <w:rPr>
          <w:rFonts w:asciiTheme="majorHAnsi" w:eastAsia="Times New Roman" w:hAnsiTheme="majorHAnsi" w:cstheme="majorHAnsi"/>
          <w:i/>
          <w:iCs/>
          <w:sz w:val="22"/>
          <w:szCs w:val="22"/>
        </w:rPr>
        <w:t>Journal of Autism and Developmental Disorders, 42</w:t>
      </w:r>
      <w:r w:rsidRPr="00831E35">
        <w:rPr>
          <w:rFonts w:asciiTheme="majorHAnsi" w:eastAsia="Times New Roman" w:hAnsiTheme="majorHAnsi" w:cstheme="majorHAnsi"/>
          <w:sz w:val="22"/>
          <w:szCs w:val="22"/>
        </w:rPr>
        <w:t xml:space="preserve">(6), 1025-1036. </w:t>
      </w:r>
      <w:hyperlink r:id="rId87" w:history="1">
        <w:r w:rsidRPr="00831E35">
          <w:rPr>
            <w:rStyle w:val="Hyperlink"/>
            <w:rFonts w:asciiTheme="majorHAnsi" w:hAnsiTheme="majorHAnsi" w:cstheme="majorHAnsi"/>
            <w:sz w:val="22"/>
            <w:szCs w:val="22"/>
          </w:rPr>
          <w:t>https://loyola-primo.hosted.exlibrisgroup.com/permalink/f/16h7vb8/TN_springer_jour10.1007/s10803-011-1339-1</w:t>
        </w:r>
      </w:hyperlink>
    </w:p>
    <w:p w14:paraId="0FFD2883" w14:textId="63077021" w:rsidR="000B3481" w:rsidRPr="00831E35" w:rsidRDefault="000B3481" w:rsidP="00831E35">
      <w:pPr>
        <w:pStyle w:val="Normal1"/>
        <w:numPr>
          <w:ilvl w:val="0"/>
          <w:numId w:val="45"/>
        </w:numPr>
        <w:ind w:left="504"/>
        <w:rPr>
          <w:rFonts w:asciiTheme="majorHAnsi" w:hAnsiTheme="majorHAnsi" w:cstheme="majorHAnsi"/>
          <w:sz w:val="22"/>
          <w:szCs w:val="22"/>
        </w:rPr>
      </w:pPr>
      <w:proofErr w:type="spellStart"/>
      <w:r w:rsidRPr="00831E35">
        <w:rPr>
          <w:rFonts w:asciiTheme="majorHAnsi" w:hAnsiTheme="majorHAnsi" w:cstheme="majorHAnsi"/>
          <w:sz w:val="22"/>
          <w:szCs w:val="22"/>
        </w:rPr>
        <w:t>Pellicano</w:t>
      </w:r>
      <w:proofErr w:type="spellEnd"/>
      <w:r w:rsidRPr="00831E35">
        <w:rPr>
          <w:rFonts w:asciiTheme="majorHAnsi" w:hAnsiTheme="majorHAnsi" w:cstheme="majorHAnsi"/>
          <w:sz w:val="22"/>
          <w:szCs w:val="22"/>
        </w:rPr>
        <w:t xml:space="preserve">, E. and den Houting, J. (2021), Annual Research Review: Shifting from ‘normal science’ to neurodiversity in autism science. </w:t>
      </w:r>
      <w:r w:rsidRPr="00831E35">
        <w:rPr>
          <w:rFonts w:asciiTheme="majorHAnsi" w:hAnsiTheme="majorHAnsi" w:cstheme="majorHAnsi"/>
          <w:i/>
          <w:iCs/>
          <w:sz w:val="22"/>
          <w:szCs w:val="22"/>
        </w:rPr>
        <w:t>Journal of Child Psychology and Psychiatry</w:t>
      </w:r>
      <w:r w:rsidRPr="00831E35">
        <w:rPr>
          <w:rFonts w:asciiTheme="majorHAnsi" w:hAnsiTheme="majorHAnsi" w:cstheme="majorHAnsi"/>
          <w:sz w:val="22"/>
          <w:szCs w:val="22"/>
        </w:rPr>
        <w:t xml:space="preserve">. </w:t>
      </w:r>
      <w:hyperlink r:id="rId88" w:history="1">
        <w:r w:rsidRPr="00831E35">
          <w:rPr>
            <w:rStyle w:val="Hyperlink"/>
            <w:rFonts w:asciiTheme="majorHAnsi" w:hAnsiTheme="majorHAnsi" w:cstheme="majorHAnsi"/>
            <w:sz w:val="22"/>
            <w:szCs w:val="22"/>
          </w:rPr>
          <w:t>https://doi.org/10.1111/jcpp.13534</w:t>
        </w:r>
      </w:hyperlink>
    </w:p>
    <w:p w14:paraId="0DE3F06C" w14:textId="4453D219" w:rsidR="000B3481" w:rsidRPr="00831E35" w:rsidRDefault="000B3481" w:rsidP="00831E35">
      <w:pPr>
        <w:pStyle w:val="Normal1"/>
        <w:numPr>
          <w:ilvl w:val="0"/>
          <w:numId w:val="45"/>
        </w:numPr>
        <w:ind w:left="504"/>
        <w:rPr>
          <w:rFonts w:asciiTheme="majorHAnsi" w:eastAsia="Times New Roman" w:hAnsiTheme="majorHAnsi" w:cstheme="majorHAnsi"/>
          <w:color w:val="000000" w:themeColor="text1"/>
          <w:sz w:val="22"/>
          <w:szCs w:val="22"/>
          <w:u w:val="single"/>
        </w:rPr>
      </w:pPr>
      <w:proofErr w:type="spellStart"/>
      <w:r w:rsidRPr="00831E35">
        <w:rPr>
          <w:rFonts w:asciiTheme="majorHAnsi" w:eastAsia="Times New Roman" w:hAnsiTheme="majorHAnsi" w:cstheme="majorHAnsi"/>
          <w:color w:val="000000" w:themeColor="text1"/>
          <w:sz w:val="22"/>
          <w:szCs w:val="22"/>
        </w:rPr>
        <w:t>Royko</w:t>
      </w:r>
      <w:proofErr w:type="spellEnd"/>
      <w:r w:rsidRPr="00831E35">
        <w:rPr>
          <w:rFonts w:asciiTheme="majorHAnsi" w:eastAsia="Times New Roman" w:hAnsiTheme="majorHAnsi" w:cstheme="majorHAnsi"/>
          <w:color w:val="000000" w:themeColor="text1"/>
          <w:sz w:val="22"/>
          <w:szCs w:val="22"/>
        </w:rPr>
        <w:t xml:space="preserve">, D. (Speaker). (2006, September 15). Hit me with your best shot [Episode 317]. </w:t>
      </w:r>
      <w:r w:rsidRPr="00831E35">
        <w:rPr>
          <w:rFonts w:asciiTheme="majorHAnsi" w:eastAsia="Times New Roman" w:hAnsiTheme="majorHAnsi" w:cstheme="majorHAnsi"/>
          <w:i/>
          <w:color w:val="000000" w:themeColor="text1"/>
          <w:sz w:val="22"/>
          <w:szCs w:val="22"/>
        </w:rPr>
        <w:t>This American Life</w:t>
      </w:r>
      <w:r w:rsidRPr="00831E35">
        <w:rPr>
          <w:rFonts w:asciiTheme="majorHAnsi" w:eastAsia="Times New Roman" w:hAnsiTheme="majorHAnsi" w:cstheme="majorHAnsi"/>
          <w:color w:val="000000" w:themeColor="text1"/>
          <w:sz w:val="22"/>
          <w:szCs w:val="22"/>
        </w:rPr>
        <w:t xml:space="preserve">. Podcast retrieved from </w:t>
      </w:r>
      <w:hyperlink r:id="rId89" w:history="1">
        <w:r w:rsidRPr="00831E35">
          <w:rPr>
            <w:rStyle w:val="Hyperlink"/>
            <w:rFonts w:asciiTheme="majorHAnsi" w:hAnsiTheme="majorHAnsi" w:cstheme="majorHAnsi"/>
            <w:color w:val="4472C4" w:themeColor="accent1"/>
            <w:sz w:val="22"/>
            <w:szCs w:val="22"/>
          </w:rPr>
          <w:t>http://www.thisamericanlife.org/radio-archives/episode/317/unconditional-love</w:t>
        </w:r>
      </w:hyperlink>
    </w:p>
    <w:p w14:paraId="7C8B104F" w14:textId="0C73FBFB" w:rsidR="000B3481" w:rsidRPr="00831E35" w:rsidRDefault="000B3481" w:rsidP="00831E35">
      <w:pPr>
        <w:pStyle w:val="Normal1"/>
        <w:spacing w:before="120" w:after="120"/>
        <w:ind w:left="144"/>
        <w:rPr>
          <w:rFonts w:asciiTheme="majorHAnsi" w:hAnsiTheme="majorHAnsi" w:cstheme="majorHAnsi"/>
          <w:b/>
          <w:bCs/>
          <w:sz w:val="22"/>
          <w:szCs w:val="22"/>
        </w:rPr>
      </w:pPr>
      <w:r w:rsidRPr="00831E35">
        <w:rPr>
          <w:rFonts w:asciiTheme="majorHAnsi" w:hAnsiTheme="majorHAnsi" w:cstheme="majorHAnsi"/>
          <w:b/>
          <w:bCs/>
          <w:sz w:val="22"/>
          <w:szCs w:val="22"/>
        </w:rPr>
        <w:t xml:space="preserve">Recommended </w:t>
      </w:r>
      <w:r w:rsidR="00BA5864" w:rsidRPr="00831E35">
        <w:rPr>
          <w:rFonts w:asciiTheme="majorHAnsi" w:hAnsiTheme="majorHAnsi" w:cstheme="majorHAnsi"/>
          <w:b/>
          <w:bCs/>
          <w:sz w:val="22"/>
          <w:szCs w:val="22"/>
        </w:rPr>
        <w:t>Resources</w:t>
      </w:r>
    </w:p>
    <w:p w14:paraId="06D35F6D" w14:textId="5EA53E62" w:rsidR="000B3481" w:rsidRPr="00831E35" w:rsidRDefault="000B3481" w:rsidP="00831E35">
      <w:pPr>
        <w:pStyle w:val="Normal1"/>
        <w:numPr>
          <w:ilvl w:val="0"/>
          <w:numId w:val="46"/>
        </w:numPr>
        <w:ind w:left="504"/>
        <w:rPr>
          <w:rFonts w:asciiTheme="majorHAnsi" w:eastAsia="Times New Roman" w:hAnsiTheme="majorHAnsi" w:cstheme="majorHAnsi"/>
          <w:sz w:val="22"/>
          <w:szCs w:val="22"/>
        </w:rPr>
      </w:pPr>
      <w:r w:rsidRPr="00831E35">
        <w:rPr>
          <w:rFonts w:asciiTheme="majorHAnsi" w:eastAsia="Times New Roman" w:hAnsiTheme="majorHAnsi" w:cstheme="majorHAnsi"/>
          <w:sz w:val="22"/>
          <w:szCs w:val="22"/>
        </w:rPr>
        <w:t xml:space="preserve">Evans, S. W., Owens, J. S., &amp; Bunford, N. (2014). Evidence-based psychosocial treatments for children and adolescents with attention-deficit/hyperactivity disorder. Journal of Clinical Child and Adolescent Psychology, 43(4), 527–551. </w:t>
      </w:r>
      <w:hyperlink r:id="rId90" w:history="1">
        <w:r w:rsidRPr="00831E35">
          <w:rPr>
            <w:rStyle w:val="Hyperlink"/>
            <w:rFonts w:asciiTheme="majorHAnsi" w:hAnsiTheme="majorHAnsi" w:cstheme="majorHAnsi"/>
            <w:sz w:val="22"/>
            <w:szCs w:val="22"/>
          </w:rPr>
          <w:t>http://doi.org/10.1080/15374416.2013.850700</w:t>
        </w:r>
      </w:hyperlink>
    </w:p>
    <w:p w14:paraId="0C9A9722" w14:textId="08FDA8A1" w:rsidR="000B3481" w:rsidRPr="00831E35" w:rsidRDefault="000B3481" w:rsidP="00831E35">
      <w:pPr>
        <w:pStyle w:val="Normal1"/>
        <w:numPr>
          <w:ilvl w:val="0"/>
          <w:numId w:val="46"/>
        </w:numPr>
        <w:ind w:left="504"/>
        <w:rPr>
          <w:rFonts w:asciiTheme="majorHAnsi" w:hAnsiTheme="majorHAnsi" w:cstheme="majorHAnsi"/>
          <w:sz w:val="22"/>
          <w:szCs w:val="22"/>
        </w:rPr>
      </w:pPr>
      <w:r w:rsidRPr="00831E35">
        <w:rPr>
          <w:rFonts w:asciiTheme="majorHAnsi" w:eastAsia="Times New Roman" w:hAnsiTheme="majorHAnsi" w:cstheme="majorHAnsi"/>
          <w:sz w:val="22"/>
          <w:szCs w:val="22"/>
          <w:lang w:val="de-DE"/>
        </w:rPr>
        <w:t xml:space="preserve">Wehmeier, P.M., </w:t>
      </w:r>
      <w:r w:rsidRPr="00831E35">
        <w:rPr>
          <w:rFonts w:asciiTheme="majorHAnsi" w:eastAsia="Times New Roman" w:hAnsiTheme="majorHAnsi" w:cstheme="majorHAnsi"/>
          <w:sz w:val="22"/>
          <w:szCs w:val="22"/>
        </w:rPr>
        <w:t>Schacht</w:t>
      </w:r>
      <w:r w:rsidRPr="00831E35">
        <w:rPr>
          <w:rFonts w:asciiTheme="majorHAnsi" w:eastAsia="Times New Roman" w:hAnsiTheme="majorHAnsi" w:cstheme="majorHAnsi"/>
          <w:sz w:val="22"/>
          <w:szCs w:val="22"/>
          <w:lang w:val="de-DE"/>
        </w:rPr>
        <w:t xml:space="preserve">, A. &amp; Barkley, R.A. (2010). </w:t>
      </w:r>
      <w:r w:rsidRPr="00831E35">
        <w:rPr>
          <w:rFonts w:asciiTheme="majorHAnsi" w:eastAsia="Times New Roman" w:hAnsiTheme="majorHAnsi" w:cstheme="majorHAnsi"/>
          <w:sz w:val="22"/>
          <w:szCs w:val="22"/>
        </w:rPr>
        <w:t xml:space="preserve">Social and emotional impairment in children and adolescents with ADHD and the impact on quality of life. </w:t>
      </w:r>
      <w:r w:rsidRPr="00831E35">
        <w:rPr>
          <w:rFonts w:asciiTheme="majorHAnsi" w:eastAsia="Times New Roman" w:hAnsiTheme="majorHAnsi" w:cstheme="majorHAnsi"/>
          <w:i/>
          <w:iCs/>
          <w:sz w:val="22"/>
          <w:szCs w:val="22"/>
        </w:rPr>
        <w:t>Journal of Adolescent Health, 46</w:t>
      </w:r>
      <w:r w:rsidRPr="00831E35">
        <w:rPr>
          <w:rFonts w:asciiTheme="majorHAnsi" w:eastAsia="Times New Roman" w:hAnsiTheme="majorHAnsi" w:cstheme="majorHAnsi"/>
          <w:sz w:val="22"/>
          <w:szCs w:val="22"/>
        </w:rPr>
        <w:t>(3), 209-217.</w:t>
      </w:r>
    </w:p>
    <w:p w14:paraId="21A49CF0" w14:textId="2593FB79" w:rsidR="000B3481" w:rsidRPr="002622C1" w:rsidRDefault="000B3481" w:rsidP="003F095E">
      <w:pPr>
        <w:pStyle w:val="Normal1"/>
        <w:tabs>
          <w:tab w:val="left" w:pos="360"/>
          <w:tab w:val="left" w:pos="720"/>
          <w:tab w:val="left" w:pos="3094"/>
        </w:tabs>
        <w:spacing w:before="120" w:after="120"/>
        <w:rPr>
          <w:rFonts w:asciiTheme="majorHAnsi" w:hAnsiTheme="majorHAnsi" w:cstheme="majorHAnsi"/>
          <w:b/>
          <w:bCs/>
          <w:sz w:val="24"/>
          <w:szCs w:val="24"/>
        </w:rPr>
      </w:pPr>
      <w:r w:rsidRPr="002622C1">
        <w:rPr>
          <w:rFonts w:asciiTheme="majorHAnsi" w:hAnsiTheme="majorHAnsi" w:cstheme="majorHAnsi"/>
          <w:b/>
          <w:bCs/>
          <w:sz w:val="24"/>
          <w:szCs w:val="24"/>
        </w:rPr>
        <w:t>Module 13</w:t>
      </w:r>
      <w:r w:rsidR="003F095E" w:rsidRPr="002622C1">
        <w:rPr>
          <w:rFonts w:asciiTheme="majorHAnsi" w:hAnsiTheme="majorHAnsi" w:cstheme="majorHAnsi"/>
          <w:b/>
          <w:bCs/>
          <w:sz w:val="24"/>
          <w:szCs w:val="24"/>
        </w:rPr>
        <w:t xml:space="preserve"> - </w:t>
      </w:r>
      <w:r w:rsidRPr="002622C1">
        <w:rPr>
          <w:rFonts w:asciiTheme="majorHAnsi" w:hAnsiTheme="majorHAnsi" w:cstheme="majorHAnsi"/>
          <w:b/>
          <w:bCs/>
          <w:sz w:val="24"/>
          <w:szCs w:val="24"/>
        </w:rPr>
        <w:t>Sexual and Gender Identity</w:t>
      </w:r>
    </w:p>
    <w:p w14:paraId="67AB9C76" w14:textId="77777777" w:rsidR="003F095E" w:rsidRDefault="003F095E" w:rsidP="003F095E">
      <w:pPr>
        <w:pStyle w:val="Normal1"/>
        <w:tabs>
          <w:tab w:val="left" w:pos="360"/>
          <w:tab w:val="left" w:pos="720"/>
          <w:tab w:val="left" w:pos="2160"/>
        </w:tabs>
        <w:spacing w:before="120" w:after="120"/>
        <w:ind w:left="144"/>
        <w:rPr>
          <w:rFonts w:asciiTheme="majorHAnsi" w:hAnsiTheme="majorHAnsi" w:cstheme="majorHAnsi"/>
          <w:b/>
          <w:bCs/>
          <w:sz w:val="22"/>
          <w:szCs w:val="22"/>
        </w:rPr>
      </w:pPr>
      <w:r>
        <w:rPr>
          <w:rFonts w:asciiTheme="majorHAnsi" w:hAnsiTheme="majorHAnsi" w:cstheme="majorHAnsi"/>
          <w:b/>
          <w:bCs/>
          <w:sz w:val="22"/>
          <w:szCs w:val="22"/>
        </w:rPr>
        <w:t>Date</w:t>
      </w:r>
    </w:p>
    <w:p w14:paraId="13113958" w14:textId="79E37F05" w:rsidR="003F095E" w:rsidRPr="003F095E" w:rsidRDefault="003F095E" w:rsidP="003F095E">
      <w:pPr>
        <w:pStyle w:val="Normal1"/>
        <w:tabs>
          <w:tab w:val="left" w:pos="360"/>
          <w:tab w:val="left" w:pos="720"/>
          <w:tab w:val="left" w:pos="2160"/>
        </w:tabs>
        <w:spacing w:before="120" w:after="120"/>
        <w:ind w:left="144"/>
        <w:rPr>
          <w:rFonts w:asciiTheme="majorHAnsi" w:hAnsiTheme="majorHAnsi" w:cstheme="majorHAnsi"/>
          <w:b/>
          <w:bCs/>
          <w:sz w:val="24"/>
          <w:szCs w:val="24"/>
        </w:rPr>
      </w:pPr>
      <w:r>
        <w:rPr>
          <w:rFonts w:asciiTheme="majorHAnsi" w:hAnsiTheme="majorHAnsi" w:cstheme="majorHAnsi"/>
          <w:b/>
          <w:bCs/>
          <w:sz w:val="22"/>
          <w:szCs w:val="22"/>
        </w:rPr>
        <w:t>Description</w:t>
      </w:r>
    </w:p>
    <w:p w14:paraId="432575C2" w14:textId="1E410ABC" w:rsidR="000B3481" w:rsidRPr="00831E35" w:rsidRDefault="000B3481" w:rsidP="00831E35">
      <w:pPr>
        <w:pStyle w:val="Normal1"/>
        <w:tabs>
          <w:tab w:val="left" w:pos="360"/>
          <w:tab w:val="left" w:pos="720"/>
          <w:tab w:val="left" w:pos="2160"/>
        </w:tabs>
        <w:spacing w:before="120" w:after="120"/>
        <w:ind w:left="144"/>
        <w:rPr>
          <w:rFonts w:asciiTheme="majorHAnsi" w:hAnsiTheme="majorHAnsi" w:cstheme="majorHAnsi"/>
          <w:sz w:val="22"/>
          <w:szCs w:val="22"/>
        </w:rPr>
      </w:pPr>
      <w:r w:rsidRPr="00831E35">
        <w:rPr>
          <w:rFonts w:asciiTheme="majorHAnsi" w:hAnsiTheme="majorHAnsi" w:cstheme="majorHAnsi"/>
          <w:sz w:val="22"/>
          <w:szCs w:val="22"/>
        </w:rPr>
        <w:t>In this module</w:t>
      </w:r>
      <w:r w:rsidR="003F095E">
        <w:rPr>
          <w:rFonts w:asciiTheme="majorHAnsi" w:hAnsiTheme="majorHAnsi" w:cstheme="majorHAnsi"/>
          <w:sz w:val="22"/>
          <w:szCs w:val="22"/>
        </w:rPr>
        <w:t>,</w:t>
      </w:r>
      <w:r w:rsidRPr="00831E35">
        <w:rPr>
          <w:rFonts w:asciiTheme="majorHAnsi" w:hAnsiTheme="majorHAnsi" w:cstheme="majorHAnsi"/>
          <w:sz w:val="22"/>
          <w:szCs w:val="22"/>
        </w:rPr>
        <w:t xml:space="preserve"> we will begin to explore adolescent sexual and gender identity development</w:t>
      </w:r>
    </w:p>
    <w:p w14:paraId="5E1CC2F9" w14:textId="5DCF4D90" w:rsidR="000B3481" w:rsidRPr="00831E35" w:rsidRDefault="000B3481" w:rsidP="00831E35">
      <w:pPr>
        <w:pStyle w:val="Normal1"/>
        <w:widowControl/>
        <w:spacing w:before="120" w:after="120"/>
        <w:ind w:left="144"/>
        <w:rPr>
          <w:rFonts w:asciiTheme="majorHAnsi" w:hAnsiTheme="majorHAnsi" w:cstheme="majorHAnsi"/>
          <w:i/>
          <w:iCs/>
          <w:sz w:val="22"/>
          <w:szCs w:val="22"/>
        </w:rPr>
      </w:pPr>
      <w:r w:rsidRPr="00831E35">
        <w:rPr>
          <w:rFonts w:asciiTheme="majorHAnsi" w:hAnsiTheme="majorHAnsi" w:cstheme="majorHAnsi"/>
          <w:i/>
          <w:iCs/>
          <w:sz w:val="22"/>
          <w:szCs w:val="22"/>
        </w:rPr>
        <w:t>Due: Final Paper - PART 4</w:t>
      </w:r>
    </w:p>
    <w:p w14:paraId="1070C112" w14:textId="666A13C9" w:rsidR="000B3481" w:rsidRPr="00831E35" w:rsidRDefault="000B3481" w:rsidP="00831E35">
      <w:pPr>
        <w:pStyle w:val="Normal1"/>
        <w:tabs>
          <w:tab w:val="left" w:pos="360"/>
          <w:tab w:val="left" w:pos="720"/>
          <w:tab w:val="left" w:pos="2160"/>
        </w:tabs>
        <w:spacing w:before="120" w:after="120"/>
        <w:ind w:left="144"/>
        <w:rPr>
          <w:rFonts w:asciiTheme="majorHAnsi" w:hAnsiTheme="majorHAnsi" w:cstheme="majorHAnsi"/>
          <w:b/>
          <w:bCs/>
          <w:sz w:val="22"/>
          <w:szCs w:val="22"/>
        </w:rPr>
      </w:pPr>
      <w:r w:rsidRPr="00831E35">
        <w:rPr>
          <w:rFonts w:asciiTheme="majorHAnsi" w:hAnsiTheme="majorHAnsi" w:cstheme="majorHAnsi"/>
          <w:b/>
          <w:bCs/>
          <w:sz w:val="22"/>
          <w:szCs w:val="22"/>
        </w:rPr>
        <w:t xml:space="preserve">Learning </w:t>
      </w:r>
      <w:r w:rsidR="00BA5864" w:rsidRPr="00831E35">
        <w:rPr>
          <w:rFonts w:asciiTheme="majorHAnsi" w:hAnsiTheme="majorHAnsi" w:cstheme="majorHAnsi"/>
          <w:b/>
          <w:bCs/>
          <w:sz w:val="22"/>
          <w:szCs w:val="22"/>
        </w:rPr>
        <w:t>O</w:t>
      </w:r>
      <w:r w:rsidRPr="00831E35">
        <w:rPr>
          <w:rFonts w:asciiTheme="majorHAnsi" w:hAnsiTheme="majorHAnsi" w:cstheme="majorHAnsi"/>
          <w:b/>
          <w:bCs/>
          <w:sz w:val="22"/>
          <w:szCs w:val="22"/>
        </w:rPr>
        <w:t>bjectives</w:t>
      </w:r>
    </w:p>
    <w:p w14:paraId="0E85FA76" w14:textId="066F03B6" w:rsidR="00BA5864" w:rsidRPr="00831E35" w:rsidRDefault="00BA5864" w:rsidP="00831E35">
      <w:pPr>
        <w:pStyle w:val="Normal1"/>
        <w:tabs>
          <w:tab w:val="left" w:pos="360"/>
          <w:tab w:val="left" w:pos="720"/>
          <w:tab w:val="left" w:pos="2160"/>
        </w:tabs>
        <w:ind w:left="144"/>
        <w:rPr>
          <w:rFonts w:asciiTheme="majorHAnsi" w:hAnsiTheme="majorHAnsi" w:cstheme="majorHAnsi"/>
          <w:sz w:val="22"/>
          <w:szCs w:val="22"/>
        </w:rPr>
      </w:pPr>
      <w:r w:rsidRPr="00831E35">
        <w:rPr>
          <w:rFonts w:asciiTheme="majorHAnsi" w:hAnsiTheme="majorHAnsi" w:cstheme="majorHAnsi"/>
          <w:sz w:val="22"/>
          <w:szCs w:val="22"/>
        </w:rPr>
        <w:t>After successfully completing this module, students will be able to:</w:t>
      </w:r>
    </w:p>
    <w:p w14:paraId="50AB979F" w14:textId="77777777" w:rsidR="000B3481" w:rsidRPr="00831E35" w:rsidRDefault="000B3481" w:rsidP="00831E35">
      <w:pPr>
        <w:pStyle w:val="ListParagraph"/>
        <w:widowControl w:val="0"/>
        <w:numPr>
          <w:ilvl w:val="0"/>
          <w:numId w:val="24"/>
        </w:numPr>
        <w:spacing w:after="0" w:line="240" w:lineRule="auto"/>
        <w:ind w:left="504"/>
        <w:rPr>
          <w:rFonts w:asciiTheme="majorHAnsi" w:hAnsiTheme="majorHAnsi" w:cstheme="majorHAnsi"/>
        </w:rPr>
      </w:pPr>
      <w:r w:rsidRPr="00831E35">
        <w:rPr>
          <w:rFonts w:asciiTheme="majorHAnsi" w:hAnsiTheme="majorHAnsi" w:cstheme="majorHAnsi"/>
        </w:rPr>
        <w:t>Describe strategies for providing affirmative care to adolescents who identify as LGBTQIA+</w:t>
      </w:r>
    </w:p>
    <w:p w14:paraId="3EE9F77F" w14:textId="77777777" w:rsidR="00BA5864" w:rsidRPr="00831E35" w:rsidRDefault="000B3481" w:rsidP="00831E35">
      <w:pPr>
        <w:pStyle w:val="ListParagraph"/>
        <w:widowControl w:val="0"/>
        <w:numPr>
          <w:ilvl w:val="0"/>
          <w:numId w:val="24"/>
        </w:numPr>
        <w:spacing w:after="0" w:line="240" w:lineRule="auto"/>
        <w:ind w:left="504"/>
        <w:rPr>
          <w:rFonts w:asciiTheme="majorHAnsi" w:hAnsiTheme="majorHAnsi" w:cstheme="majorHAnsi"/>
        </w:rPr>
      </w:pPr>
      <w:r w:rsidRPr="00831E35">
        <w:rPr>
          <w:rFonts w:asciiTheme="majorHAnsi" w:hAnsiTheme="majorHAnsi" w:cstheme="majorHAnsi"/>
        </w:rPr>
        <w:t>Assess and activate environmental resources to support LGBTQIA+ clients</w:t>
      </w:r>
    </w:p>
    <w:p w14:paraId="1F281271" w14:textId="4737B365" w:rsidR="000B3481" w:rsidRPr="00831E35" w:rsidRDefault="000B3481" w:rsidP="00831E35">
      <w:pPr>
        <w:pStyle w:val="ListParagraph"/>
        <w:widowControl w:val="0"/>
        <w:numPr>
          <w:ilvl w:val="0"/>
          <w:numId w:val="24"/>
        </w:numPr>
        <w:spacing w:after="0" w:line="240" w:lineRule="auto"/>
        <w:ind w:left="504"/>
        <w:rPr>
          <w:rFonts w:asciiTheme="majorHAnsi" w:hAnsiTheme="majorHAnsi" w:cstheme="majorHAnsi"/>
        </w:rPr>
      </w:pPr>
      <w:r w:rsidRPr="00831E35">
        <w:rPr>
          <w:rFonts w:asciiTheme="majorHAnsi" w:hAnsiTheme="majorHAnsi" w:cstheme="majorHAnsi"/>
        </w:rPr>
        <w:t>Provide strategies for coping with harassment and discrimination, based on an LGBTQIA+ identity or another, intersecting marginalized identity</w:t>
      </w:r>
    </w:p>
    <w:p w14:paraId="5F583B70" w14:textId="29F78FB6" w:rsidR="000B3481" w:rsidRPr="00831E35" w:rsidRDefault="000B3481" w:rsidP="00831E35">
      <w:pPr>
        <w:pStyle w:val="Normal1"/>
        <w:widowControl/>
        <w:spacing w:before="120" w:after="120"/>
        <w:ind w:left="144"/>
        <w:rPr>
          <w:rFonts w:asciiTheme="majorHAnsi" w:eastAsia="Times New Roman" w:hAnsiTheme="majorHAnsi" w:cstheme="majorHAnsi"/>
          <w:b/>
          <w:sz w:val="22"/>
          <w:szCs w:val="22"/>
        </w:rPr>
      </w:pPr>
      <w:r w:rsidRPr="00831E35">
        <w:rPr>
          <w:rFonts w:asciiTheme="majorHAnsi" w:eastAsia="Times New Roman" w:hAnsiTheme="majorHAnsi" w:cstheme="majorHAnsi"/>
          <w:b/>
          <w:sz w:val="22"/>
          <w:szCs w:val="22"/>
        </w:rPr>
        <w:t xml:space="preserve">Required </w:t>
      </w:r>
      <w:r w:rsidR="00BA5864" w:rsidRPr="00831E35">
        <w:rPr>
          <w:rFonts w:asciiTheme="majorHAnsi" w:eastAsia="Times New Roman" w:hAnsiTheme="majorHAnsi" w:cstheme="majorHAnsi"/>
          <w:b/>
          <w:sz w:val="22"/>
          <w:szCs w:val="22"/>
        </w:rPr>
        <w:t>Resources</w:t>
      </w:r>
    </w:p>
    <w:p w14:paraId="5F647E1C" w14:textId="10FFE65A" w:rsidR="000B3481" w:rsidRPr="00831E35" w:rsidRDefault="000B3481" w:rsidP="00831E35">
      <w:pPr>
        <w:pStyle w:val="ListParagraph"/>
        <w:numPr>
          <w:ilvl w:val="0"/>
          <w:numId w:val="47"/>
        </w:numPr>
        <w:spacing w:after="0" w:line="240" w:lineRule="auto"/>
        <w:ind w:left="504"/>
        <w:rPr>
          <w:rFonts w:asciiTheme="majorHAnsi" w:hAnsiTheme="majorHAnsi" w:cstheme="majorHAnsi"/>
          <w:color w:val="000000" w:themeColor="text1"/>
        </w:rPr>
      </w:pPr>
      <w:r w:rsidRPr="00831E35">
        <w:rPr>
          <w:rFonts w:asciiTheme="majorHAnsi" w:hAnsiTheme="majorHAnsi" w:cstheme="majorHAnsi"/>
          <w:color w:val="000000" w:themeColor="text1"/>
          <w:lang w:val="es-MX"/>
        </w:rPr>
        <w:t xml:space="preserve">Laser, J.A. &amp; </w:t>
      </w:r>
      <w:proofErr w:type="spellStart"/>
      <w:r w:rsidRPr="00831E35">
        <w:rPr>
          <w:rFonts w:asciiTheme="majorHAnsi" w:hAnsiTheme="majorHAnsi" w:cstheme="majorHAnsi"/>
          <w:color w:val="000000" w:themeColor="text1"/>
          <w:lang w:val="es-MX"/>
        </w:rPr>
        <w:t>Nicotera</w:t>
      </w:r>
      <w:proofErr w:type="spellEnd"/>
      <w:r w:rsidRPr="00831E35">
        <w:rPr>
          <w:rFonts w:asciiTheme="majorHAnsi" w:hAnsiTheme="majorHAnsi" w:cstheme="majorHAnsi"/>
          <w:color w:val="000000" w:themeColor="text1"/>
          <w:lang w:val="es-MX"/>
        </w:rPr>
        <w:t xml:space="preserve">, N. (2021). </w:t>
      </w:r>
      <w:r w:rsidRPr="00831E35">
        <w:rPr>
          <w:rFonts w:asciiTheme="majorHAnsi" w:hAnsiTheme="majorHAnsi" w:cstheme="majorHAnsi"/>
          <w:color w:val="000000" w:themeColor="text1"/>
        </w:rPr>
        <w:t xml:space="preserve">Ch. 13 - Working with Queer Youth. </w:t>
      </w:r>
      <w:r w:rsidRPr="00831E35">
        <w:rPr>
          <w:rFonts w:asciiTheme="majorHAnsi" w:hAnsiTheme="majorHAnsi" w:cstheme="majorHAnsi"/>
          <w:i/>
          <w:iCs/>
          <w:color w:val="000000" w:themeColor="text1"/>
        </w:rPr>
        <w:t>Working with adolescents: A guide for practitioners</w:t>
      </w:r>
      <w:r w:rsidRPr="00831E35">
        <w:rPr>
          <w:rFonts w:asciiTheme="majorHAnsi" w:hAnsiTheme="majorHAnsi" w:cstheme="majorHAnsi"/>
          <w:color w:val="000000" w:themeColor="text1"/>
        </w:rPr>
        <w:t xml:space="preserve"> (pp. 213 - 233)</w:t>
      </w:r>
      <w:r w:rsidRPr="00831E35">
        <w:rPr>
          <w:rFonts w:asciiTheme="majorHAnsi" w:hAnsiTheme="majorHAnsi" w:cstheme="majorHAnsi"/>
          <w:i/>
          <w:iCs/>
          <w:color w:val="000000" w:themeColor="text1"/>
        </w:rPr>
        <w:t xml:space="preserve">.  </w:t>
      </w:r>
      <w:r w:rsidRPr="00831E35">
        <w:rPr>
          <w:rFonts w:asciiTheme="majorHAnsi" w:hAnsiTheme="majorHAnsi" w:cstheme="majorHAnsi"/>
          <w:color w:val="000000" w:themeColor="text1"/>
        </w:rPr>
        <w:t>Guilford Publications.</w:t>
      </w:r>
    </w:p>
    <w:p w14:paraId="14A26459" w14:textId="26762AEB" w:rsidR="000B3481" w:rsidRPr="00831E35" w:rsidRDefault="000B3481" w:rsidP="00831E35">
      <w:pPr>
        <w:pStyle w:val="Normal1"/>
        <w:numPr>
          <w:ilvl w:val="0"/>
          <w:numId w:val="47"/>
        </w:numPr>
        <w:ind w:left="504"/>
        <w:rPr>
          <w:rFonts w:asciiTheme="majorHAnsi" w:eastAsia="Times New Roman" w:hAnsiTheme="majorHAnsi" w:cstheme="majorHAnsi"/>
          <w:sz w:val="22"/>
          <w:szCs w:val="22"/>
        </w:rPr>
      </w:pPr>
      <w:proofErr w:type="spellStart"/>
      <w:r w:rsidRPr="00831E35">
        <w:rPr>
          <w:rFonts w:asciiTheme="majorHAnsi" w:eastAsia="Times New Roman" w:hAnsiTheme="majorHAnsi" w:cstheme="majorHAnsi"/>
          <w:sz w:val="22"/>
          <w:szCs w:val="22"/>
        </w:rPr>
        <w:lastRenderedPageBreak/>
        <w:t>Capous-Desyllas</w:t>
      </w:r>
      <w:proofErr w:type="spellEnd"/>
      <w:r w:rsidRPr="00831E35">
        <w:rPr>
          <w:rFonts w:asciiTheme="majorHAnsi" w:eastAsia="Times New Roman" w:hAnsiTheme="majorHAnsi" w:cstheme="majorHAnsi"/>
          <w:sz w:val="22"/>
          <w:szCs w:val="22"/>
        </w:rPr>
        <w:t>, &amp; Mountz, S. (2019). Using Photovoice Methodology to Illuminate the Experiences of LGBTQ Former Foster Youth. Child &amp; Youth Services, 40(3), 267–307. https://doi.org/10.1080/0145935X.2019.1583099</w:t>
      </w:r>
    </w:p>
    <w:p w14:paraId="02E1702C" w14:textId="6BD682B5" w:rsidR="000B3481" w:rsidRPr="00831E35" w:rsidRDefault="000B3481" w:rsidP="00831E35">
      <w:pPr>
        <w:pStyle w:val="Normal1"/>
        <w:numPr>
          <w:ilvl w:val="0"/>
          <w:numId w:val="47"/>
        </w:numPr>
        <w:ind w:left="504"/>
        <w:rPr>
          <w:rFonts w:asciiTheme="majorHAnsi" w:hAnsiTheme="majorHAnsi" w:cstheme="majorHAnsi"/>
          <w:sz w:val="22"/>
          <w:szCs w:val="22"/>
        </w:rPr>
      </w:pPr>
      <w:r w:rsidRPr="00831E35">
        <w:rPr>
          <w:rFonts w:asciiTheme="majorHAnsi" w:eastAsia="Times New Roman" w:hAnsiTheme="majorHAnsi" w:cstheme="majorHAnsi"/>
          <w:sz w:val="22"/>
          <w:szCs w:val="22"/>
        </w:rPr>
        <w:t xml:space="preserve">Davidson, M. (2008). Rethinking the movement: Trans youth activism in New York City and beyond. In S. Driver (Ed.), </w:t>
      </w:r>
      <w:r w:rsidRPr="00831E35">
        <w:rPr>
          <w:rFonts w:asciiTheme="majorHAnsi" w:eastAsia="Times New Roman" w:hAnsiTheme="majorHAnsi" w:cstheme="majorHAnsi"/>
          <w:i/>
          <w:iCs/>
          <w:sz w:val="22"/>
          <w:szCs w:val="22"/>
        </w:rPr>
        <w:t>Queer youth cultures</w:t>
      </w:r>
      <w:r w:rsidRPr="00831E35">
        <w:rPr>
          <w:rFonts w:asciiTheme="majorHAnsi" w:eastAsia="Times New Roman" w:hAnsiTheme="majorHAnsi" w:cstheme="majorHAnsi"/>
          <w:sz w:val="22"/>
          <w:szCs w:val="22"/>
        </w:rPr>
        <w:t xml:space="preserve"> (pp. 243-260). Albany, NY: State University of New York Press.  </w:t>
      </w:r>
      <w:hyperlink r:id="rId91" w:history="1">
        <w:r w:rsidRPr="00831E35">
          <w:rPr>
            <w:rStyle w:val="Hyperlink"/>
            <w:rFonts w:asciiTheme="majorHAnsi" w:hAnsiTheme="majorHAnsi" w:cstheme="majorHAnsi"/>
            <w:sz w:val="22"/>
            <w:szCs w:val="22"/>
          </w:rPr>
          <w:t>https://loyola-primo.hosted.exlibrisgroup.com/permalink/f/1ipaihn/01LUC_ALMA21116211680002506</w:t>
        </w:r>
      </w:hyperlink>
    </w:p>
    <w:p w14:paraId="0E364F1A" w14:textId="0AEABE51" w:rsidR="000B3481" w:rsidRPr="00831E35" w:rsidRDefault="000B3481" w:rsidP="00831E35">
      <w:pPr>
        <w:pStyle w:val="Normal1"/>
        <w:numPr>
          <w:ilvl w:val="0"/>
          <w:numId w:val="47"/>
        </w:numPr>
        <w:ind w:left="504"/>
        <w:rPr>
          <w:rFonts w:asciiTheme="majorHAnsi" w:hAnsiTheme="majorHAnsi" w:cstheme="majorHAnsi"/>
          <w:sz w:val="22"/>
          <w:szCs w:val="22"/>
        </w:rPr>
      </w:pPr>
      <w:r w:rsidRPr="00831E35">
        <w:rPr>
          <w:rFonts w:asciiTheme="majorHAnsi" w:eastAsia="Times New Roman" w:hAnsiTheme="majorHAnsi" w:cstheme="majorHAnsi"/>
          <w:sz w:val="22"/>
          <w:szCs w:val="22"/>
        </w:rPr>
        <w:t xml:space="preserve">Kelly, B. L., &amp; Ratliff, G. A. (2017). </w:t>
      </w:r>
      <w:hyperlink r:id="rId92" w:history="1">
        <w:r w:rsidRPr="00831E35">
          <w:rPr>
            <w:rStyle w:val="Hyperlink"/>
            <w:rFonts w:asciiTheme="majorHAnsi" w:hAnsiTheme="majorHAnsi" w:cstheme="majorHAnsi"/>
            <w:sz w:val="22"/>
            <w:szCs w:val="22"/>
          </w:rPr>
          <w:t>Strengths-affirming social work practice with LGBTQ youth</w:t>
        </w:r>
      </w:hyperlink>
      <w:r w:rsidRPr="00831E35">
        <w:rPr>
          <w:rFonts w:asciiTheme="majorHAnsi" w:eastAsia="Times New Roman" w:hAnsiTheme="majorHAnsi" w:cstheme="majorHAnsi"/>
          <w:sz w:val="22"/>
          <w:szCs w:val="22"/>
        </w:rPr>
        <w:t xml:space="preserve">. In M. P. </w:t>
      </w:r>
      <w:proofErr w:type="spellStart"/>
      <w:r w:rsidRPr="00831E35">
        <w:rPr>
          <w:rFonts w:asciiTheme="majorHAnsi" w:eastAsia="Times New Roman" w:hAnsiTheme="majorHAnsi" w:cstheme="majorHAnsi"/>
          <w:sz w:val="22"/>
          <w:szCs w:val="22"/>
        </w:rPr>
        <w:t>Dentato</w:t>
      </w:r>
      <w:proofErr w:type="spellEnd"/>
      <w:r w:rsidRPr="00831E35">
        <w:rPr>
          <w:rFonts w:asciiTheme="majorHAnsi" w:eastAsia="Times New Roman" w:hAnsiTheme="majorHAnsi" w:cstheme="majorHAnsi"/>
          <w:sz w:val="22"/>
          <w:szCs w:val="22"/>
        </w:rPr>
        <w:t xml:space="preserve"> (Ed.), </w:t>
      </w:r>
      <w:r w:rsidRPr="00831E35">
        <w:rPr>
          <w:rFonts w:asciiTheme="majorHAnsi" w:eastAsia="Times New Roman" w:hAnsiTheme="majorHAnsi" w:cstheme="majorHAnsi"/>
          <w:i/>
          <w:iCs/>
          <w:sz w:val="22"/>
          <w:szCs w:val="22"/>
        </w:rPr>
        <w:t xml:space="preserve">Social work practice with the LGBTQ community: The intersection of history, health, mental </w:t>
      </w:r>
      <w:proofErr w:type="gramStart"/>
      <w:r w:rsidRPr="00831E35">
        <w:rPr>
          <w:rFonts w:asciiTheme="majorHAnsi" w:eastAsia="Times New Roman" w:hAnsiTheme="majorHAnsi" w:cstheme="majorHAnsi"/>
          <w:i/>
          <w:iCs/>
          <w:sz w:val="22"/>
          <w:szCs w:val="22"/>
        </w:rPr>
        <w:t>health</w:t>
      </w:r>
      <w:proofErr w:type="gramEnd"/>
      <w:r w:rsidRPr="00831E35">
        <w:rPr>
          <w:rFonts w:asciiTheme="majorHAnsi" w:eastAsia="Times New Roman" w:hAnsiTheme="majorHAnsi" w:cstheme="majorHAnsi"/>
          <w:i/>
          <w:iCs/>
          <w:sz w:val="22"/>
          <w:szCs w:val="22"/>
        </w:rPr>
        <w:t xml:space="preserve"> and policy factors.</w:t>
      </w:r>
      <w:r w:rsidRPr="00831E35">
        <w:rPr>
          <w:rFonts w:asciiTheme="majorHAnsi" w:eastAsia="Times New Roman" w:hAnsiTheme="majorHAnsi" w:cstheme="majorHAnsi"/>
          <w:sz w:val="22"/>
          <w:szCs w:val="22"/>
        </w:rPr>
        <w:t xml:space="preserve"> New York, NY: Oxford University Press</w:t>
      </w:r>
      <w:r w:rsidRPr="00831E35">
        <w:rPr>
          <w:rFonts w:asciiTheme="majorHAnsi" w:eastAsia="Times New Roman" w:hAnsiTheme="majorHAnsi" w:cstheme="majorHAnsi"/>
          <w:sz w:val="22"/>
          <w:szCs w:val="22"/>
          <w:highlight w:val="white"/>
        </w:rPr>
        <w:t>.  See above</w:t>
      </w:r>
    </w:p>
    <w:p w14:paraId="17965BBB" w14:textId="5FF67C41" w:rsidR="000B3481" w:rsidRPr="00831E35" w:rsidRDefault="000B3481" w:rsidP="00831E35">
      <w:pPr>
        <w:pStyle w:val="Normal1"/>
        <w:numPr>
          <w:ilvl w:val="0"/>
          <w:numId w:val="47"/>
        </w:numPr>
        <w:ind w:left="504"/>
        <w:rPr>
          <w:rFonts w:asciiTheme="majorHAnsi" w:eastAsia="Times New Roman" w:hAnsiTheme="majorHAnsi" w:cstheme="majorHAnsi"/>
          <w:sz w:val="22"/>
          <w:szCs w:val="22"/>
        </w:rPr>
      </w:pPr>
      <w:r w:rsidRPr="00831E35">
        <w:rPr>
          <w:rFonts w:asciiTheme="majorHAnsi" w:eastAsia="Times New Roman" w:hAnsiTheme="majorHAnsi" w:cstheme="majorHAnsi"/>
          <w:sz w:val="22"/>
          <w:szCs w:val="22"/>
          <w:highlight w:val="white"/>
        </w:rPr>
        <w:t xml:space="preserve">Singer, J. B. (Producer). (2010, </w:t>
      </w:r>
      <w:proofErr w:type="gramStart"/>
      <w:r w:rsidRPr="00831E35">
        <w:rPr>
          <w:rFonts w:asciiTheme="majorHAnsi" w:eastAsia="Times New Roman" w:hAnsiTheme="majorHAnsi" w:cstheme="majorHAnsi"/>
          <w:sz w:val="22"/>
          <w:szCs w:val="22"/>
          <w:highlight w:val="white"/>
        </w:rPr>
        <w:t>November,</w:t>
      </w:r>
      <w:proofErr w:type="gramEnd"/>
      <w:r w:rsidRPr="00831E35">
        <w:rPr>
          <w:rFonts w:asciiTheme="majorHAnsi" w:eastAsia="Times New Roman" w:hAnsiTheme="majorHAnsi" w:cstheme="majorHAnsi"/>
          <w:sz w:val="22"/>
          <w:szCs w:val="22"/>
          <w:highlight w:val="white"/>
        </w:rPr>
        <w:t xml:space="preserve"> 5). #62 - Concerns of parents of lesbians and gays: Interview with Cynthia Conley, Ph.D. </w:t>
      </w:r>
      <w:r w:rsidRPr="00831E35">
        <w:rPr>
          <w:rFonts w:asciiTheme="majorHAnsi" w:eastAsia="Times New Roman" w:hAnsiTheme="majorHAnsi" w:cstheme="majorHAnsi"/>
          <w:i/>
          <w:iCs/>
          <w:sz w:val="22"/>
          <w:szCs w:val="22"/>
          <w:highlight w:val="white"/>
        </w:rPr>
        <w:t>Social Work Podcast</w:t>
      </w:r>
      <w:r w:rsidRPr="00831E35">
        <w:rPr>
          <w:rFonts w:asciiTheme="majorHAnsi" w:eastAsia="Times New Roman" w:hAnsiTheme="majorHAnsi" w:cstheme="majorHAnsi"/>
          <w:sz w:val="22"/>
          <w:szCs w:val="22"/>
          <w:highlight w:val="white"/>
        </w:rPr>
        <w:t xml:space="preserve"> [Audio podcast]. Retrieved from </w:t>
      </w:r>
      <w:hyperlink r:id="rId93" w:history="1">
        <w:r w:rsidRPr="00831E35">
          <w:rPr>
            <w:rStyle w:val="Hyperlink"/>
            <w:rFonts w:asciiTheme="majorHAnsi" w:hAnsiTheme="majorHAnsi" w:cstheme="majorHAnsi"/>
            <w:sz w:val="22"/>
            <w:szCs w:val="22"/>
            <w:highlight w:val="white"/>
          </w:rPr>
          <w:t>http://www.socialworkpodcast.com/2010/11/concerns-of-parents-of-lesbians-and.html</w:t>
        </w:r>
      </w:hyperlink>
    </w:p>
    <w:p w14:paraId="7E49CA6E" w14:textId="0F85B120" w:rsidR="000B3481" w:rsidRPr="00831E35" w:rsidRDefault="000B3481" w:rsidP="00831E35">
      <w:pPr>
        <w:pStyle w:val="Normal1"/>
        <w:spacing w:before="120" w:after="120"/>
        <w:ind w:left="144"/>
        <w:rPr>
          <w:rFonts w:asciiTheme="majorHAnsi" w:hAnsiTheme="majorHAnsi" w:cstheme="majorHAnsi"/>
          <w:b/>
          <w:bCs/>
          <w:sz w:val="22"/>
          <w:szCs w:val="22"/>
        </w:rPr>
      </w:pPr>
      <w:r w:rsidRPr="00831E35">
        <w:rPr>
          <w:rFonts w:asciiTheme="majorHAnsi" w:hAnsiTheme="majorHAnsi" w:cstheme="majorHAnsi"/>
          <w:b/>
          <w:bCs/>
          <w:sz w:val="22"/>
          <w:szCs w:val="22"/>
        </w:rPr>
        <w:t xml:space="preserve">Recommended </w:t>
      </w:r>
      <w:r w:rsidR="00BA5864" w:rsidRPr="00831E35">
        <w:rPr>
          <w:rFonts w:asciiTheme="majorHAnsi" w:hAnsiTheme="majorHAnsi" w:cstheme="majorHAnsi"/>
          <w:b/>
          <w:bCs/>
          <w:sz w:val="22"/>
          <w:szCs w:val="22"/>
        </w:rPr>
        <w:t>Resources</w:t>
      </w:r>
    </w:p>
    <w:p w14:paraId="2B7C9771" w14:textId="45A45A11" w:rsidR="000B3481" w:rsidRPr="00831E35" w:rsidRDefault="000B3481" w:rsidP="00831E35">
      <w:pPr>
        <w:pStyle w:val="ListParagraph"/>
        <w:numPr>
          <w:ilvl w:val="1"/>
          <w:numId w:val="48"/>
        </w:numPr>
        <w:spacing w:after="0" w:line="240" w:lineRule="auto"/>
        <w:ind w:left="504"/>
        <w:rPr>
          <w:rFonts w:asciiTheme="majorHAnsi" w:hAnsiTheme="majorHAnsi" w:cstheme="majorHAnsi"/>
          <w:color w:val="000000" w:themeColor="text1"/>
        </w:rPr>
      </w:pPr>
      <w:r w:rsidRPr="00831E35">
        <w:rPr>
          <w:rFonts w:asciiTheme="majorHAnsi" w:hAnsiTheme="majorHAnsi" w:cstheme="majorHAnsi"/>
          <w:color w:val="000000" w:themeColor="text1"/>
        </w:rPr>
        <w:t xml:space="preserve">Smith, M., </w:t>
      </w:r>
      <w:proofErr w:type="spellStart"/>
      <w:r w:rsidRPr="00831E35">
        <w:rPr>
          <w:rFonts w:asciiTheme="majorHAnsi" w:hAnsiTheme="majorHAnsi" w:cstheme="majorHAnsi"/>
          <w:color w:val="000000" w:themeColor="text1"/>
        </w:rPr>
        <w:t>Argüello</w:t>
      </w:r>
      <w:proofErr w:type="spellEnd"/>
      <w:r w:rsidRPr="00831E35">
        <w:rPr>
          <w:rFonts w:asciiTheme="majorHAnsi" w:hAnsiTheme="majorHAnsi" w:cstheme="majorHAnsi"/>
          <w:color w:val="000000" w:themeColor="text1"/>
        </w:rPr>
        <w:t xml:space="preserve">, T. M., &amp; </w:t>
      </w:r>
      <w:proofErr w:type="spellStart"/>
      <w:r w:rsidRPr="00831E35">
        <w:rPr>
          <w:rFonts w:asciiTheme="majorHAnsi" w:hAnsiTheme="majorHAnsi" w:cstheme="majorHAnsi"/>
          <w:color w:val="000000" w:themeColor="text1"/>
        </w:rPr>
        <w:t>Dentato</w:t>
      </w:r>
      <w:proofErr w:type="spellEnd"/>
      <w:r w:rsidRPr="00831E35">
        <w:rPr>
          <w:rFonts w:asciiTheme="majorHAnsi" w:hAnsiTheme="majorHAnsi" w:cstheme="majorHAnsi"/>
          <w:color w:val="000000" w:themeColor="text1"/>
        </w:rPr>
        <w:t xml:space="preserve">, M. P. (2017). </w:t>
      </w:r>
      <w:hyperlink r:id="rId94" w:history="1">
        <w:r w:rsidRPr="00831E35">
          <w:rPr>
            <w:rStyle w:val="Hyperlink"/>
            <w:rFonts w:asciiTheme="majorHAnsi" w:hAnsiTheme="majorHAnsi" w:cstheme="majorHAnsi"/>
          </w:rPr>
          <w:t>The coming out process.</w:t>
        </w:r>
      </w:hyperlink>
      <w:r w:rsidRPr="00831E35">
        <w:rPr>
          <w:rFonts w:asciiTheme="majorHAnsi" w:hAnsiTheme="majorHAnsi" w:cstheme="majorHAnsi"/>
          <w:color w:val="000000" w:themeColor="text1"/>
        </w:rPr>
        <w:t xml:space="preserve"> In M. P. </w:t>
      </w:r>
      <w:proofErr w:type="spellStart"/>
      <w:r w:rsidRPr="00831E35">
        <w:rPr>
          <w:rFonts w:asciiTheme="majorHAnsi" w:hAnsiTheme="majorHAnsi" w:cstheme="majorHAnsi"/>
          <w:color w:val="000000" w:themeColor="text1"/>
        </w:rPr>
        <w:t>Dentato</w:t>
      </w:r>
      <w:proofErr w:type="spellEnd"/>
      <w:r w:rsidRPr="00831E35">
        <w:rPr>
          <w:rFonts w:asciiTheme="majorHAnsi" w:hAnsiTheme="majorHAnsi" w:cstheme="majorHAnsi"/>
          <w:color w:val="000000" w:themeColor="text1"/>
        </w:rPr>
        <w:t xml:space="preserve"> (Ed.), </w:t>
      </w:r>
      <w:r w:rsidRPr="00831E35">
        <w:rPr>
          <w:rFonts w:asciiTheme="majorHAnsi" w:hAnsiTheme="majorHAnsi" w:cstheme="majorHAnsi"/>
          <w:i/>
          <w:iCs/>
          <w:color w:val="000000" w:themeColor="text1"/>
        </w:rPr>
        <w:t>Social Work Practice with the LGBTQ Community: The Intersection of History, Health, Mental Health, and Policy Factors</w:t>
      </w:r>
      <w:r w:rsidRPr="00831E35">
        <w:rPr>
          <w:rFonts w:asciiTheme="majorHAnsi" w:hAnsiTheme="majorHAnsi" w:cstheme="majorHAnsi"/>
          <w:color w:val="000000" w:themeColor="text1"/>
        </w:rPr>
        <w:t xml:space="preserve"> (pp. 97–117). New York: Oxford University Press.</w:t>
      </w:r>
    </w:p>
    <w:p w14:paraId="25132C26" w14:textId="41F236C4" w:rsidR="000B3481" w:rsidRPr="00831E35" w:rsidRDefault="000B3481" w:rsidP="00831E35">
      <w:pPr>
        <w:pStyle w:val="Normal1"/>
        <w:numPr>
          <w:ilvl w:val="1"/>
          <w:numId w:val="48"/>
        </w:numPr>
        <w:ind w:left="504"/>
        <w:rPr>
          <w:rFonts w:asciiTheme="majorHAnsi" w:hAnsiTheme="majorHAnsi" w:cstheme="majorHAnsi"/>
          <w:sz w:val="22"/>
          <w:szCs w:val="22"/>
        </w:rPr>
      </w:pPr>
      <w:r w:rsidRPr="00831E35">
        <w:rPr>
          <w:rFonts w:asciiTheme="majorHAnsi" w:eastAsia="Times New Roman" w:hAnsiTheme="majorHAnsi" w:cstheme="majorHAnsi"/>
          <w:sz w:val="22"/>
          <w:szCs w:val="22"/>
        </w:rPr>
        <w:t xml:space="preserve">Gay, Lesbian, and Straight Education Network (GLSEN): </w:t>
      </w:r>
      <w:hyperlink r:id="rId95" w:history="1">
        <w:r w:rsidRPr="00831E35">
          <w:rPr>
            <w:rStyle w:val="Hyperlink"/>
            <w:rFonts w:asciiTheme="majorHAnsi" w:hAnsiTheme="majorHAnsi" w:cstheme="majorHAnsi"/>
            <w:color w:val="1155CC"/>
            <w:sz w:val="22"/>
            <w:szCs w:val="22"/>
          </w:rPr>
          <w:t>http://www.glsen.org/</w:t>
        </w:r>
      </w:hyperlink>
    </w:p>
    <w:p w14:paraId="4387563E" w14:textId="3F99AC38" w:rsidR="000B3481" w:rsidRPr="00831E35" w:rsidRDefault="000B3481" w:rsidP="00831E35">
      <w:pPr>
        <w:pStyle w:val="Normal1"/>
        <w:numPr>
          <w:ilvl w:val="1"/>
          <w:numId w:val="48"/>
        </w:numPr>
        <w:ind w:left="504"/>
        <w:rPr>
          <w:rFonts w:asciiTheme="majorHAnsi" w:hAnsiTheme="majorHAnsi" w:cstheme="majorHAnsi"/>
          <w:sz w:val="22"/>
          <w:szCs w:val="22"/>
        </w:rPr>
      </w:pPr>
      <w:r w:rsidRPr="00831E35">
        <w:rPr>
          <w:rFonts w:asciiTheme="majorHAnsi" w:eastAsia="Times New Roman" w:hAnsiTheme="majorHAnsi" w:cstheme="majorHAnsi"/>
          <w:sz w:val="22"/>
          <w:szCs w:val="22"/>
        </w:rPr>
        <w:t xml:space="preserve">National Network for Youth (NN4Y): </w:t>
      </w:r>
      <w:hyperlink r:id="rId96" w:history="1">
        <w:r w:rsidRPr="00831E35">
          <w:rPr>
            <w:rStyle w:val="Hyperlink"/>
            <w:rFonts w:asciiTheme="majorHAnsi" w:hAnsiTheme="majorHAnsi" w:cstheme="majorHAnsi"/>
            <w:color w:val="1155CC"/>
            <w:sz w:val="22"/>
            <w:szCs w:val="22"/>
          </w:rPr>
          <w:t>https://www.nn4youth.org/</w:t>
        </w:r>
      </w:hyperlink>
    </w:p>
    <w:p w14:paraId="3A045C5E" w14:textId="6DA46F00" w:rsidR="000B3481" w:rsidRPr="002622C1" w:rsidRDefault="000B3481" w:rsidP="003F095E">
      <w:pPr>
        <w:pStyle w:val="Normal1"/>
        <w:tabs>
          <w:tab w:val="left" w:pos="360"/>
          <w:tab w:val="left" w:pos="720"/>
          <w:tab w:val="left" w:pos="2160"/>
        </w:tabs>
        <w:spacing w:before="120" w:after="120"/>
        <w:rPr>
          <w:rFonts w:asciiTheme="majorHAnsi" w:hAnsiTheme="majorHAnsi" w:cstheme="majorHAnsi"/>
          <w:b/>
          <w:bCs/>
          <w:sz w:val="24"/>
          <w:szCs w:val="24"/>
        </w:rPr>
      </w:pPr>
      <w:r w:rsidRPr="002622C1">
        <w:rPr>
          <w:rFonts w:asciiTheme="majorHAnsi" w:hAnsiTheme="majorHAnsi" w:cstheme="majorHAnsi"/>
          <w:b/>
          <w:bCs/>
          <w:sz w:val="24"/>
          <w:szCs w:val="24"/>
        </w:rPr>
        <w:t>Module 14</w:t>
      </w:r>
      <w:r w:rsidR="003F095E" w:rsidRPr="002622C1">
        <w:rPr>
          <w:rFonts w:asciiTheme="majorHAnsi" w:hAnsiTheme="majorHAnsi" w:cstheme="majorHAnsi"/>
          <w:b/>
          <w:bCs/>
          <w:sz w:val="24"/>
          <w:szCs w:val="24"/>
        </w:rPr>
        <w:t xml:space="preserve"> - Evaluating P</w:t>
      </w:r>
      <w:r w:rsidRPr="002622C1">
        <w:rPr>
          <w:rFonts w:asciiTheme="majorHAnsi" w:hAnsiTheme="majorHAnsi" w:cstheme="majorHAnsi"/>
          <w:b/>
          <w:bCs/>
          <w:sz w:val="24"/>
          <w:szCs w:val="24"/>
        </w:rPr>
        <w:t>ractice</w:t>
      </w:r>
    </w:p>
    <w:p w14:paraId="1AE6A5AA" w14:textId="77777777" w:rsidR="003F095E" w:rsidRDefault="003F095E" w:rsidP="003F095E">
      <w:pPr>
        <w:pStyle w:val="Normal1"/>
        <w:tabs>
          <w:tab w:val="left" w:pos="360"/>
          <w:tab w:val="left" w:pos="720"/>
          <w:tab w:val="left" w:pos="2160"/>
        </w:tabs>
        <w:spacing w:before="120" w:after="120"/>
        <w:ind w:left="144"/>
        <w:rPr>
          <w:rFonts w:asciiTheme="majorHAnsi" w:hAnsiTheme="majorHAnsi" w:cstheme="majorHAnsi"/>
          <w:b/>
          <w:bCs/>
          <w:sz w:val="22"/>
          <w:szCs w:val="22"/>
        </w:rPr>
      </w:pPr>
      <w:r>
        <w:rPr>
          <w:rFonts w:asciiTheme="majorHAnsi" w:hAnsiTheme="majorHAnsi" w:cstheme="majorHAnsi"/>
          <w:b/>
          <w:bCs/>
          <w:sz w:val="22"/>
          <w:szCs w:val="22"/>
        </w:rPr>
        <w:t>Date</w:t>
      </w:r>
    </w:p>
    <w:p w14:paraId="480B1D2D" w14:textId="6D6480C9" w:rsidR="003F095E" w:rsidRPr="003F095E" w:rsidRDefault="003F095E" w:rsidP="003F095E">
      <w:pPr>
        <w:pStyle w:val="Normal1"/>
        <w:tabs>
          <w:tab w:val="left" w:pos="360"/>
          <w:tab w:val="left" w:pos="720"/>
          <w:tab w:val="left" w:pos="2160"/>
        </w:tabs>
        <w:spacing w:before="120" w:after="120"/>
        <w:ind w:left="144"/>
        <w:rPr>
          <w:rFonts w:asciiTheme="majorHAnsi" w:hAnsiTheme="majorHAnsi" w:cstheme="majorHAnsi"/>
          <w:b/>
          <w:bCs/>
          <w:sz w:val="24"/>
          <w:szCs w:val="24"/>
        </w:rPr>
      </w:pPr>
      <w:r>
        <w:rPr>
          <w:rFonts w:asciiTheme="majorHAnsi" w:hAnsiTheme="majorHAnsi" w:cstheme="majorHAnsi"/>
          <w:b/>
          <w:bCs/>
          <w:sz w:val="22"/>
          <w:szCs w:val="22"/>
        </w:rPr>
        <w:t>Description</w:t>
      </w:r>
    </w:p>
    <w:p w14:paraId="5E4659A4" w14:textId="281CA914" w:rsidR="000B3481" w:rsidRPr="00831E35" w:rsidRDefault="000B3481" w:rsidP="00831E35">
      <w:pPr>
        <w:pStyle w:val="Normal1"/>
        <w:tabs>
          <w:tab w:val="left" w:pos="360"/>
          <w:tab w:val="left" w:pos="720"/>
          <w:tab w:val="left" w:pos="2160"/>
        </w:tabs>
        <w:spacing w:before="120" w:after="120"/>
        <w:ind w:left="144"/>
        <w:rPr>
          <w:rFonts w:asciiTheme="majorHAnsi" w:hAnsiTheme="majorHAnsi" w:cstheme="majorHAnsi"/>
          <w:sz w:val="22"/>
          <w:szCs w:val="22"/>
        </w:rPr>
      </w:pPr>
      <w:r w:rsidRPr="00831E35">
        <w:rPr>
          <w:rFonts w:asciiTheme="majorHAnsi" w:hAnsiTheme="majorHAnsi" w:cstheme="majorHAnsi"/>
          <w:sz w:val="22"/>
          <w:szCs w:val="22"/>
        </w:rPr>
        <w:t>In this module</w:t>
      </w:r>
      <w:r w:rsidR="003F095E">
        <w:rPr>
          <w:rFonts w:asciiTheme="majorHAnsi" w:hAnsiTheme="majorHAnsi" w:cstheme="majorHAnsi"/>
          <w:sz w:val="22"/>
          <w:szCs w:val="22"/>
        </w:rPr>
        <w:t>,</w:t>
      </w:r>
      <w:r w:rsidRPr="00831E35">
        <w:rPr>
          <w:rFonts w:asciiTheme="majorHAnsi" w:hAnsiTheme="majorHAnsi" w:cstheme="majorHAnsi"/>
          <w:sz w:val="22"/>
          <w:szCs w:val="22"/>
        </w:rPr>
        <w:t xml:space="preserve"> we will discuss how to evaluate practice with adolescents  </w:t>
      </w:r>
    </w:p>
    <w:p w14:paraId="4BE9BF32" w14:textId="07F4F822" w:rsidR="000B3481" w:rsidRPr="00831E35" w:rsidRDefault="000B3481" w:rsidP="00831E35">
      <w:pPr>
        <w:pStyle w:val="Normal1"/>
        <w:tabs>
          <w:tab w:val="left" w:pos="360"/>
          <w:tab w:val="left" w:pos="720"/>
          <w:tab w:val="left" w:pos="2160"/>
        </w:tabs>
        <w:spacing w:before="120" w:after="120"/>
        <w:ind w:left="144"/>
        <w:rPr>
          <w:rFonts w:asciiTheme="majorHAnsi" w:hAnsiTheme="majorHAnsi" w:cstheme="majorHAnsi"/>
          <w:b/>
          <w:bCs/>
          <w:sz w:val="22"/>
          <w:szCs w:val="22"/>
        </w:rPr>
      </w:pPr>
      <w:r w:rsidRPr="00831E35">
        <w:rPr>
          <w:rFonts w:asciiTheme="majorHAnsi" w:hAnsiTheme="majorHAnsi" w:cstheme="majorHAnsi"/>
          <w:b/>
          <w:bCs/>
          <w:sz w:val="22"/>
          <w:szCs w:val="22"/>
        </w:rPr>
        <w:t xml:space="preserve">Learning </w:t>
      </w:r>
      <w:r w:rsidR="00BA5864" w:rsidRPr="00831E35">
        <w:rPr>
          <w:rFonts w:asciiTheme="majorHAnsi" w:hAnsiTheme="majorHAnsi" w:cstheme="majorHAnsi"/>
          <w:b/>
          <w:bCs/>
          <w:sz w:val="22"/>
          <w:szCs w:val="22"/>
        </w:rPr>
        <w:t>O</w:t>
      </w:r>
      <w:r w:rsidRPr="00831E35">
        <w:rPr>
          <w:rFonts w:asciiTheme="majorHAnsi" w:hAnsiTheme="majorHAnsi" w:cstheme="majorHAnsi"/>
          <w:b/>
          <w:bCs/>
          <w:sz w:val="22"/>
          <w:szCs w:val="22"/>
        </w:rPr>
        <w:t>bjectives</w:t>
      </w:r>
    </w:p>
    <w:p w14:paraId="5BDFF057" w14:textId="2E66AE19" w:rsidR="00BA5864" w:rsidRPr="00831E35" w:rsidRDefault="00BA5864" w:rsidP="00831E35">
      <w:pPr>
        <w:pStyle w:val="Normal1"/>
        <w:tabs>
          <w:tab w:val="left" w:pos="360"/>
          <w:tab w:val="left" w:pos="720"/>
          <w:tab w:val="left" w:pos="2160"/>
        </w:tabs>
        <w:ind w:left="144"/>
        <w:rPr>
          <w:rFonts w:asciiTheme="majorHAnsi" w:hAnsiTheme="majorHAnsi" w:cstheme="majorHAnsi"/>
          <w:sz w:val="22"/>
          <w:szCs w:val="22"/>
        </w:rPr>
      </w:pPr>
      <w:r w:rsidRPr="00831E35">
        <w:rPr>
          <w:rFonts w:asciiTheme="majorHAnsi" w:hAnsiTheme="majorHAnsi" w:cstheme="majorHAnsi"/>
          <w:sz w:val="22"/>
          <w:szCs w:val="22"/>
        </w:rPr>
        <w:t>After successfully completing this module, students will be able to:</w:t>
      </w:r>
    </w:p>
    <w:p w14:paraId="6158BA1A" w14:textId="77777777" w:rsidR="000B3481" w:rsidRPr="00831E35" w:rsidRDefault="000B3481" w:rsidP="00831E35">
      <w:pPr>
        <w:pStyle w:val="ListParagraph"/>
        <w:widowControl w:val="0"/>
        <w:numPr>
          <w:ilvl w:val="0"/>
          <w:numId w:val="25"/>
        </w:numPr>
        <w:spacing w:after="0" w:line="240" w:lineRule="auto"/>
        <w:ind w:left="504"/>
        <w:rPr>
          <w:rFonts w:asciiTheme="majorHAnsi" w:hAnsiTheme="majorHAnsi" w:cstheme="majorHAnsi"/>
        </w:rPr>
      </w:pPr>
      <w:r w:rsidRPr="00831E35">
        <w:rPr>
          <w:rFonts w:asciiTheme="majorHAnsi" w:hAnsiTheme="majorHAnsi" w:cstheme="majorHAnsi"/>
        </w:rPr>
        <w:t>Identify a variety of sources for and methods of feedback for evaluation of therapeutic intervention</w:t>
      </w:r>
    </w:p>
    <w:p w14:paraId="260126F9" w14:textId="46677734" w:rsidR="000B3481" w:rsidRPr="00831E35" w:rsidRDefault="000B3481" w:rsidP="00831E35">
      <w:pPr>
        <w:pStyle w:val="ListParagraph"/>
        <w:widowControl w:val="0"/>
        <w:numPr>
          <w:ilvl w:val="0"/>
          <w:numId w:val="25"/>
        </w:numPr>
        <w:spacing w:after="0" w:line="240" w:lineRule="auto"/>
        <w:ind w:left="504"/>
        <w:rPr>
          <w:rFonts w:asciiTheme="majorHAnsi" w:hAnsiTheme="majorHAnsi" w:cstheme="majorHAnsi"/>
        </w:rPr>
      </w:pPr>
      <w:r w:rsidRPr="00831E35">
        <w:rPr>
          <w:rFonts w:asciiTheme="majorHAnsi" w:hAnsiTheme="majorHAnsi" w:cstheme="majorHAnsi"/>
        </w:rPr>
        <w:t>Describe the use of instruments and session rating scales (objective, subjective, collateral)</w:t>
      </w:r>
    </w:p>
    <w:p w14:paraId="1540E830" w14:textId="391267D8" w:rsidR="000B3481" w:rsidRPr="00831E35" w:rsidRDefault="000B3481" w:rsidP="00831E35">
      <w:pPr>
        <w:pStyle w:val="Normal1"/>
        <w:widowControl/>
        <w:spacing w:before="120" w:after="120"/>
        <w:ind w:left="144"/>
        <w:rPr>
          <w:rFonts w:asciiTheme="majorHAnsi" w:eastAsia="Times New Roman" w:hAnsiTheme="majorHAnsi" w:cstheme="majorHAnsi"/>
          <w:b/>
          <w:sz w:val="22"/>
          <w:szCs w:val="22"/>
        </w:rPr>
      </w:pPr>
      <w:r w:rsidRPr="00831E35">
        <w:rPr>
          <w:rFonts w:asciiTheme="majorHAnsi" w:eastAsia="Times New Roman" w:hAnsiTheme="majorHAnsi" w:cstheme="majorHAnsi"/>
          <w:b/>
          <w:sz w:val="22"/>
          <w:szCs w:val="22"/>
        </w:rPr>
        <w:t xml:space="preserve">Required </w:t>
      </w:r>
      <w:r w:rsidR="00BA5864" w:rsidRPr="00831E35">
        <w:rPr>
          <w:rFonts w:asciiTheme="majorHAnsi" w:eastAsia="Times New Roman" w:hAnsiTheme="majorHAnsi" w:cstheme="majorHAnsi"/>
          <w:b/>
          <w:sz w:val="22"/>
          <w:szCs w:val="22"/>
        </w:rPr>
        <w:t>Resources</w:t>
      </w:r>
    </w:p>
    <w:p w14:paraId="1CB8AE0E" w14:textId="75EF98DC" w:rsidR="000B3481" w:rsidRPr="00831E35" w:rsidRDefault="000B3481" w:rsidP="00831E35">
      <w:pPr>
        <w:pStyle w:val="Normal1"/>
        <w:numPr>
          <w:ilvl w:val="0"/>
          <w:numId w:val="49"/>
        </w:numPr>
        <w:ind w:left="504"/>
        <w:rPr>
          <w:rFonts w:asciiTheme="majorHAnsi" w:hAnsiTheme="majorHAnsi" w:cstheme="majorHAnsi"/>
          <w:color w:val="000000" w:themeColor="text1"/>
          <w:sz w:val="22"/>
          <w:szCs w:val="22"/>
        </w:rPr>
      </w:pPr>
      <w:r w:rsidRPr="00831E35">
        <w:rPr>
          <w:rFonts w:asciiTheme="majorHAnsi" w:eastAsia="Calibri" w:hAnsiTheme="majorHAnsi" w:cstheme="majorHAnsi"/>
          <w:sz w:val="22"/>
          <w:szCs w:val="22"/>
          <w:lang w:val="es-MX"/>
        </w:rPr>
        <w:t xml:space="preserve">Laser, J.A. &amp; </w:t>
      </w:r>
      <w:proofErr w:type="spellStart"/>
      <w:r w:rsidRPr="00831E35">
        <w:rPr>
          <w:rFonts w:asciiTheme="majorHAnsi" w:eastAsia="Calibri" w:hAnsiTheme="majorHAnsi" w:cstheme="majorHAnsi"/>
          <w:sz w:val="22"/>
          <w:szCs w:val="22"/>
          <w:lang w:val="es-MX"/>
        </w:rPr>
        <w:t>Nicotera</w:t>
      </w:r>
      <w:proofErr w:type="spellEnd"/>
      <w:r w:rsidRPr="00831E35">
        <w:rPr>
          <w:rFonts w:asciiTheme="majorHAnsi" w:eastAsia="Calibri" w:hAnsiTheme="majorHAnsi" w:cstheme="majorHAnsi"/>
          <w:sz w:val="22"/>
          <w:szCs w:val="22"/>
          <w:lang w:val="es-MX"/>
        </w:rPr>
        <w:t xml:space="preserve">, N. (2021). </w:t>
      </w:r>
      <w:r w:rsidRPr="00831E35">
        <w:rPr>
          <w:rFonts w:asciiTheme="majorHAnsi" w:eastAsia="Calibri" w:hAnsiTheme="majorHAnsi" w:cstheme="majorHAnsi"/>
          <w:sz w:val="22"/>
          <w:szCs w:val="22"/>
        </w:rPr>
        <w:t xml:space="preserve">Ch. 18 - The Joys of Working with Adolescents. </w:t>
      </w:r>
      <w:r w:rsidRPr="00831E35">
        <w:rPr>
          <w:rFonts w:asciiTheme="majorHAnsi" w:eastAsia="Calibri" w:hAnsiTheme="majorHAnsi" w:cstheme="majorHAnsi"/>
          <w:i/>
          <w:iCs/>
          <w:sz w:val="22"/>
          <w:szCs w:val="22"/>
        </w:rPr>
        <w:t>Working with adolescents: A guide for practitioners</w:t>
      </w:r>
      <w:r w:rsidRPr="00831E35">
        <w:rPr>
          <w:rFonts w:asciiTheme="majorHAnsi" w:eastAsia="Calibri" w:hAnsiTheme="majorHAnsi" w:cstheme="majorHAnsi"/>
          <w:sz w:val="22"/>
          <w:szCs w:val="22"/>
        </w:rPr>
        <w:t xml:space="preserve"> (pp. 297-305)</w:t>
      </w:r>
      <w:r w:rsidRPr="00831E35">
        <w:rPr>
          <w:rFonts w:asciiTheme="majorHAnsi" w:eastAsia="Calibri" w:hAnsiTheme="majorHAnsi" w:cstheme="majorHAnsi"/>
          <w:i/>
          <w:iCs/>
          <w:sz w:val="22"/>
          <w:szCs w:val="22"/>
        </w:rPr>
        <w:t xml:space="preserve">. </w:t>
      </w:r>
      <w:r w:rsidRPr="00831E35">
        <w:rPr>
          <w:rFonts w:asciiTheme="majorHAnsi" w:eastAsia="Calibri" w:hAnsiTheme="majorHAnsi" w:cstheme="majorHAnsi"/>
          <w:sz w:val="22"/>
          <w:szCs w:val="22"/>
        </w:rPr>
        <w:t>Guilford Publications.</w:t>
      </w:r>
    </w:p>
    <w:p w14:paraId="5CB67827" w14:textId="2D33F790" w:rsidR="000B3481" w:rsidRPr="00831E35" w:rsidRDefault="000B3481" w:rsidP="00831E35">
      <w:pPr>
        <w:pStyle w:val="ListParagraph"/>
        <w:numPr>
          <w:ilvl w:val="0"/>
          <w:numId w:val="49"/>
        </w:numPr>
        <w:spacing w:after="0" w:line="240" w:lineRule="auto"/>
        <w:ind w:left="504"/>
        <w:rPr>
          <w:rFonts w:asciiTheme="majorHAnsi" w:hAnsiTheme="majorHAnsi" w:cstheme="majorHAnsi"/>
          <w:color w:val="000000" w:themeColor="text1"/>
          <w:u w:val="single"/>
        </w:rPr>
      </w:pPr>
      <w:r w:rsidRPr="00831E35">
        <w:rPr>
          <w:rFonts w:asciiTheme="majorHAnsi" w:hAnsiTheme="majorHAnsi" w:cstheme="majorHAnsi"/>
          <w:color w:val="000000" w:themeColor="text1"/>
          <w:lang w:val="es-US"/>
        </w:rPr>
        <w:t xml:space="preserve">Pina, A. A., Polo, A. J., &amp; Huey, S. J. (2019). </w:t>
      </w:r>
      <w:r w:rsidRPr="00831E35">
        <w:rPr>
          <w:rFonts w:asciiTheme="majorHAnsi" w:hAnsiTheme="majorHAnsi" w:cstheme="majorHAnsi"/>
          <w:color w:val="000000" w:themeColor="text1"/>
        </w:rPr>
        <w:t xml:space="preserve">Evidence-based psychosocial interventions for ethnic minority youth: The 10-year update. </w:t>
      </w:r>
      <w:r w:rsidRPr="00831E35">
        <w:rPr>
          <w:rFonts w:asciiTheme="majorHAnsi" w:hAnsiTheme="majorHAnsi" w:cstheme="majorHAnsi"/>
          <w:i/>
          <w:iCs/>
          <w:color w:val="000000" w:themeColor="text1"/>
        </w:rPr>
        <w:t>Journal of Clinical Child &amp; Adolescent Psychology</w:t>
      </w:r>
      <w:r w:rsidRPr="00831E35">
        <w:rPr>
          <w:rFonts w:asciiTheme="majorHAnsi" w:hAnsiTheme="majorHAnsi" w:cstheme="majorHAnsi"/>
          <w:color w:val="000000" w:themeColor="text1"/>
        </w:rPr>
        <w:t xml:space="preserve">, </w:t>
      </w:r>
      <w:r w:rsidRPr="00831E35">
        <w:rPr>
          <w:rFonts w:asciiTheme="majorHAnsi" w:hAnsiTheme="majorHAnsi" w:cstheme="majorHAnsi"/>
          <w:i/>
          <w:iCs/>
          <w:color w:val="000000" w:themeColor="text1"/>
        </w:rPr>
        <w:t>48</w:t>
      </w:r>
      <w:r w:rsidRPr="00831E35">
        <w:rPr>
          <w:rFonts w:asciiTheme="majorHAnsi" w:hAnsiTheme="majorHAnsi" w:cstheme="majorHAnsi"/>
          <w:color w:val="000000" w:themeColor="text1"/>
        </w:rPr>
        <w:t xml:space="preserve">(2), 179–202. </w:t>
      </w:r>
      <w:hyperlink r:id="rId97" w:history="1">
        <w:r w:rsidRPr="00831E35">
          <w:rPr>
            <w:rStyle w:val="Hyperlink"/>
            <w:rFonts w:asciiTheme="majorHAnsi" w:hAnsiTheme="majorHAnsi" w:cstheme="majorHAnsi"/>
            <w:color w:val="4472C4" w:themeColor="accent1"/>
          </w:rPr>
          <w:t>https://doi.org/10.1080/15374416.2019.1567350</w:t>
        </w:r>
      </w:hyperlink>
    </w:p>
    <w:p w14:paraId="4096069B" w14:textId="233C77D2" w:rsidR="000B3481" w:rsidRPr="00831E35" w:rsidRDefault="000B3481" w:rsidP="00831E35">
      <w:pPr>
        <w:pStyle w:val="ListParagraph"/>
        <w:numPr>
          <w:ilvl w:val="0"/>
          <w:numId w:val="49"/>
        </w:numPr>
        <w:spacing w:after="0" w:line="240" w:lineRule="auto"/>
        <w:ind w:left="504"/>
        <w:rPr>
          <w:rFonts w:asciiTheme="majorHAnsi" w:hAnsiTheme="majorHAnsi" w:cstheme="majorHAnsi"/>
          <w:color w:val="000000" w:themeColor="text1"/>
          <w:u w:val="single"/>
        </w:rPr>
      </w:pPr>
      <w:r w:rsidRPr="00831E35">
        <w:rPr>
          <w:rFonts w:asciiTheme="majorHAnsi" w:hAnsiTheme="majorHAnsi" w:cstheme="majorHAnsi"/>
          <w:color w:val="000000" w:themeColor="text1"/>
        </w:rPr>
        <w:t xml:space="preserve">Miller, S. D. (2016) Performance metrics (Outcome Rating Scale / Session Rating Scale). </w:t>
      </w:r>
      <w:hyperlink r:id="rId98" w:history="1">
        <w:r w:rsidRPr="00831E35">
          <w:rPr>
            <w:rStyle w:val="Hyperlink"/>
            <w:rFonts w:asciiTheme="majorHAnsi" w:hAnsiTheme="majorHAnsi" w:cstheme="majorHAnsi"/>
            <w:color w:val="4472C4" w:themeColor="accent1"/>
          </w:rPr>
          <w:t>https://scott-d-miller-ph-d.myshopify.com/collections/performance-metrics/products/performance-metrics-licenses-for-the-ors-and-srs</w:t>
        </w:r>
      </w:hyperlink>
    </w:p>
    <w:p w14:paraId="453333E8" w14:textId="425219D4" w:rsidR="000B3481" w:rsidRPr="00831E35" w:rsidRDefault="000B3481" w:rsidP="00831E35">
      <w:pPr>
        <w:pStyle w:val="Normal1"/>
        <w:numPr>
          <w:ilvl w:val="0"/>
          <w:numId w:val="49"/>
        </w:numPr>
        <w:ind w:left="504"/>
        <w:rPr>
          <w:rFonts w:asciiTheme="majorHAnsi" w:eastAsia="Times New Roman" w:hAnsiTheme="majorHAnsi" w:cstheme="majorHAnsi"/>
          <w:sz w:val="22"/>
          <w:szCs w:val="22"/>
        </w:rPr>
      </w:pPr>
      <w:proofErr w:type="spellStart"/>
      <w:r w:rsidRPr="00831E35">
        <w:rPr>
          <w:rFonts w:asciiTheme="majorHAnsi" w:eastAsia="Times New Roman" w:hAnsiTheme="majorHAnsi" w:cstheme="majorHAnsi"/>
          <w:sz w:val="22"/>
          <w:szCs w:val="22"/>
        </w:rPr>
        <w:t>Selekman</w:t>
      </w:r>
      <w:proofErr w:type="spellEnd"/>
      <w:r w:rsidRPr="00831E35">
        <w:rPr>
          <w:rFonts w:asciiTheme="majorHAnsi" w:eastAsia="Times New Roman" w:hAnsiTheme="majorHAnsi" w:cstheme="majorHAnsi"/>
          <w:sz w:val="22"/>
          <w:szCs w:val="22"/>
        </w:rPr>
        <w:t xml:space="preserve">, M. D. (2017). Therapeutic mistakes and treatment failures: Wisdom </w:t>
      </w:r>
      <w:proofErr w:type="gramStart"/>
      <w:r w:rsidRPr="00831E35">
        <w:rPr>
          <w:rFonts w:asciiTheme="majorHAnsi" w:eastAsia="Times New Roman" w:hAnsiTheme="majorHAnsi" w:cstheme="majorHAnsi"/>
          <w:sz w:val="22"/>
          <w:szCs w:val="22"/>
        </w:rPr>
        <w:t>gained</w:t>
      </w:r>
      <w:proofErr w:type="gramEnd"/>
      <w:r w:rsidRPr="00831E35">
        <w:rPr>
          <w:rFonts w:asciiTheme="majorHAnsi" w:eastAsia="Times New Roman" w:hAnsiTheme="majorHAnsi" w:cstheme="majorHAnsi"/>
          <w:sz w:val="22"/>
          <w:szCs w:val="22"/>
        </w:rPr>
        <w:t xml:space="preserve"> and valuable lessons learned. In </w:t>
      </w:r>
      <w:r w:rsidRPr="00831E35">
        <w:rPr>
          <w:rFonts w:asciiTheme="majorHAnsi" w:eastAsia="Times New Roman" w:hAnsiTheme="majorHAnsi" w:cstheme="majorHAnsi"/>
          <w:i/>
          <w:iCs/>
          <w:sz w:val="22"/>
          <w:szCs w:val="22"/>
        </w:rPr>
        <w:t>Working with High-Risk Adolescents: An Individualized Family Therapy Approach</w:t>
      </w:r>
      <w:r w:rsidRPr="00831E35">
        <w:rPr>
          <w:rFonts w:asciiTheme="majorHAnsi" w:eastAsia="Times New Roman" w:hAnsiTheme="majorHAnsi" w:cstheme="majorHAnsi"/>
          <w:sz w:val="22"/>
          <w:szCs w:val="22"/>
        </w:rPr>
        <w:t xml:space="preserve"> (1 edition, pp. 235–266). New York: The Guilford Press. Sakai link: </w:t>
      </w:r>
      <w:hyperlink r:id="rId99" w:history="1">
        <w:r w:rsidRPr="00831E35">
          <w:rPr>
            <w:rStyle w:val="Hyperlink"/>
            <w:rFonts w:asciiTheme="majorHAnsi" w:hAnsiTheme="majorHAnsi" w:cstheme="majorHAnsi"/>
            <w:sz w:val="22"/>
            <w:szCs w:val="22"/>
          </w:rPr>
          <w:t>https://ebookcentral-proquest-com.flagship.luc.edu/lib/luc/reader.action?docID=4821924&amp;ppg=257</w:t>
        </w:r>
      </w:hyperlink>
    </w:p>
    <w:p w14:paraId="3BE56559" w14:textId="4E33456F" w:rsidR="000B3481" w:rsidRPr="00831E35" w:rsidRDefault="000B3481" w:rsidP="00831E35">
      <w:pPr>
        <w:pStyle w:val="Normal1"/>
        <w:numPr>
          <w:ilvl w:val="0"/>
          <w:numId w:val="49"/>
        </w:numPr>
        <w:ind w:left="504"/>
        <w:rPr>
          <w:rFonts w:asciiTheme="majorHAnsi" w:hAnsiTheme="majorHAnsi" w:cstheme="majorHAnsi"/>
          <w:sz w:val="22"/>
          <w:szCs w:val="22"/>
        </w:rPr>
      </w:pPr>
      <w:r w:rsidRPr="00831E35">
        <w:rPr>
          <w:rFonts w:asciiTheme="majorHAnsi" w:eastAsia="Times New Roman" w:hAnsiTheme="majorHAnsi" w:cstheme="majorHAnsi"/>
          <w:sz w:val="22"/>
          <w:szCs w:val="22"/>
        </w:rPr>
        <w:t xml:space="preserve">Singer, J. B. (Host/Producer). (2021, February 16). #131 - Feedback Informed Treatment: Interview with Scott Miller, Ph.D. [Audio Podcast]. </w:t>
      </w:r>
      <w:r w:rsidRPr="00831E35">
        <w:rPr>
          <w:rFonts w:asciiTheme="majorHAnsi" w:eastAsia="Times New Roman" w:hAnsiTheme="majorHAnsi" w:cstheme="majorHAnsi"/>
          <w:i/>
          <w:iCs/>
          <w:sz w:val="22"/>
          <w:szCs w:val="22"/>
        </w:rPr>
        <w:t xml:space="preserve">Social Work Podcast. </w:t>
      </w:r>
      <w:hyperlink r:id="rId100" w:history="1">
        <w:r w:rsidRPr="00831E35">
          <w:rPr>
            <w:rStyle w:val="Hyperlink"/>
            <w:rFonts w:asciiTheme="majorHAnsi" w:hAnsiTheme="majorHAnsi" w:cstheme="majorHAnsi"/>
            <w:sz w:val="22"/>
            <w:szCs w:val="22"/>
          </w:rPr>
          <w:t>http://www.socialworkpodcast.com/2021/12/FIT.html</w:t>
        </w:r>
      </w:hyperlink>
      <w:bookmarkStart w:id="2" w:name="_Hlk96432356"/>
    </w:p>
    <w:p w14:paraId="6A6DDB06" w14:textId="2703526A" w:rsidR="000B3481" w:rsidRPr="00831E35" w:rsidRDefault="000B3481" w:rsidP="00831E35">
      <w:pPr>
        <w:pStyle w:val="Normal1"/>
        <w:tabs>
          <w:tab w:val="left" w:pos="360"/>
          <w:tab w:val="left" w:pos="720"/>
          <w:tab w:val="left" w:pos="2160"/>
        </w:tabs>
        <w:spacing w:before="120" w:after="120"/>
        <w:ind w:left="144"/>
        <w:jc w:val="both"/>
        <w:rPr>
          <w:rFonts w:asciiTheme="majorHAnsi" w:hAnsiTheme="majorHAnsi" w:cstheme="majorHAnsi"/>
          <w:b/>
          <w:bCs/>
          <w:color w:val="000000" w:themeColor="text1"/>
          <w:sz w:val="22"/>
          <w:szCs w:val="22"/>
        </w:rPr>
      </w:pPr>
      <w:r w:rsidRPr="00831E35">
        <w:rPr>
          <w:rFonts w:asciiTheme="majorHAnsi" w:hAnsiTheme="majorHAnsi" w:cstheme="majorHAnsi"/>
          <w:b/>
          <w:bCs/>
          <w:color w:val="000000" w:themeColor="text1"/>
          <w:sz w:val="22"/>
          <w:szCs w:val="22"/>
        </w:rPr>
        <w:t xml:space="preserve">Recommended </w:t>
      </w:r>
      <w:r w:rsidR="00BA5864" w:rsidRPr="00831E35">
        <w:rPr>
          <w:rFonts w:asciiTheme="majorHAnsi" w:hAnsiTheme="majorHAnsi" w:cstheme="majorHAnsi"/>
          <w:b/>
          <w:bCs/>
          <w:color w:val="000000" w:themeColor="text1"/>
          <w:sz w:val="22"/>
          <w:szCs w:val="22"/>
        </w:rPr>
        <w:t>Resources</w:t>
      </w:r>
    </w:p>
    <w:p w14:paraId="38514332" w14:textId="7C983643" w:rsidR="000B3481" w:rsidRPr="00831E35" w:rsidRDefault="000B3481" w:rsidP="00831E35">
      <w:pPr>
        <w:pStyle w:val="ListParagraph"/>
        <w:numPr>
          <w:ilvl w:val="0"/>
          <w:numId w:val="50"/>
        </w:numPr>
        <w:spacing w:after="0" w:line="240" w:lineRule="auto"/>
        <w:ind w:left="504"/>
        <w:jc w:val="both"/>
        <w:rPr>
          <w:rFonts w:asciiTheme="majorHAnsi" w:hAnsiTheme="majorHAnsi" w:cstheme="majorHAnsi"/>
          <w:color w:val="000000" w:themeColor="text1"/>
          <w:u w:val="single"/>
        </w:rPr>
      </w:pPr>
      <w:r w:rsidRPr="00831E35">
        <w:rPr>
          <w:rFonts w:asciiTheme="majorHAnsi" w:hAnsiTheme="majorHAnsi" w:cstheme="majorHAnsi"/>
          <w:color w:val="000000" w:themeColor="text1"/>
        </w:rPr>
        <w:lastRenderedPageBreak/>
        <w:t xml:space="preserve">Price, M. A., Weisz, J. R., </w:t>
      </w:r>
      <w:proofErr w:type="spellStart"/>
      <w:r w:rsidRPr="00831E35">
        <w:rPr>
          <w:rFonts w:asciiTheme="majorHAnsi" w:hAnsiTheme="majorHAnsi" w:cstheme="majorHAnsi"/>
          <w:color w:val="000000" w:themeColor="text1"/>
        </w:rPr>
        <w:t>McKetta</w:t>
      </w:r>
      <w:proofErr w:type="spellEnd"/>
      <w:r w:rsidRPr="00831E35">
        <w:rPr>
          <w:rFonts w:asciiTheme="majorHAnsi" w:hAnsiTheme="majorHAnsi" w:cstheme="majorHAnsi"/>
          <w:color w:val="000000" w:themeColor="text1"/>
        </w:rPr>
        <w:t xml:space="preserve">, S., </w:t>
      </w:r>
      <w:proofErr w:type="spellStart"/>
      <w:r w:rsidRPr="00831E35">
        <w:rPr>
          <w:rFonts w:asciiTheme="majorHAnsi" w:hAnsiTheme="majorHAnsi" w:cstheme="majorHAnsi"/>
          <w:color w:val="000000" w:themeColor="text1"/>
        </w:rPr>
        <w:t>Hollinsaid</w:t>
      </w:r>
      <w:proofErr w:type="spellEnd"/>
      <w:r w:rsidRPr="00831E35">
        <w:rPr>
          <w:rFonts w:asciiTheme="majorHAnsi" w:hAnsiTheme="majorHAnsi" w:cstheme="majorHAnsi"/>
          <w:color w:val="000000" w:themeColor="text1"/>
        </w:rPr>
        <w:t xml:space="preserve">, N. L., </w:t>
      </w:r>
      <w:proofErr w:type="spellStart"/>
      <w:r w:rsidRPr="00831E35">
        <w:rPr>
          <w:rFonts w:asciiTheme="majorHAnsi" w:hAnsiTheme="majorHAnsi" w:cstheme="majorHAnsi"/>
          <w:color w:val="000000" w:themeColor="text1"/>
        </w:rPr>
        <w:t>Lattanner</w:t>
      </w:r>
      <w:proofErr w:type="spellEnd"/>
      <w:r w:rsidRPr="00831E35">
        <w:rPr>
          <w:rFonts w:asciiTheme="majorHAnsi" w:hAnsiTheme="majorHAnsi" w:cstheme="majorHAnsi"/>
          <w:color w:val="000000" w:themeColor="text1"/>
        </w:rPr>
        <w:t xml:space="preserve">, M. R., Reid, A. E., &amp; </w:t>
      </w:r>
      <w:proofErr w:type="spellStart"/>
      <w:r w:rsidRPr="00831E35">
        <w:rPr>
          <w:rFonts w:asciiTheme="majorHAnsi" w:hAnsiTheme="majorHAnsi" w:cstheme="majorHAnsi"/>
          <w:color w:val="000000" w:themeColor="text1"/>
        </w:rPr>
        <w:t>Hatzenbuehler</w:t>
      </w:r>
      <w:proofErr w:type="spellEnd"/>
      <w:r w:rsidRPr="00831E35">
        <w:rPr>
          <w:rFonts w:asciiTheme="majorHAnsi" w:hAnsiTheme="majorHAnsi" w:cstheme="majorHAnsi"/>
          <w:color w:val="000000" w:themeColor="text1"/>
        </w:rPr>
        <w:t xml:space="preserve">, M. L. (2021). Meta-analysis: Are Psychotherapies Less Effective for Black Youth in Communities with Higher Levels of Anti-Black Racism? </w:t>
      </w:r>
      <w:r w:rsidRPr="00831E35">
        <w:rPr>
          <w:rFonts w:asciiTheme="majorHAnsi" w:hAnsiTheme="majorHAnsi" w:cstheme="majorHAnsi"/>
          <w:i/>
          <w:iCs/>
          <w:color w:val="000000" w:themeColor="text1"/>
        </w:rPr>
        <w:t>Journal of the American Academy of Child &amp; Adolescent Psychiatry</w:t>
      </w:r>
      <w:r w:rsidRPr="00831E35">
        <w:rPr>
          <w:rFonts w:asciiTheme="majorHAnsi" w:hAnsiTheme="majorHAnsi" w:cstheme="majorHAnsi"/>
          <w:color w:val="000000" w:themeColor="text1"/>
        </w:rPr>
        <w:t xml:space="preserve">. </w:t>
      </w:r>
      <w:hyperlink r:id="rId101" w:history="1">
        <w:r w:rsidRPr="00831E35">
          <w:rPr>
            <w:rStyle w:val="Hyperlink"/>
            <w:rFonts w:asciiTheme="majorHAnsi" w:hAnsiTheme="majorHAnsi" w:cstheme="majorHAnsi"/>
            <w:color w:val="4472C4" w:themeColor="accent1"/>
          </w:rPr>
          <w:t>https://doi.org/10.1016/j.jaac.2021.07.808</w:t>
        </w:r>
      </w:hyperlink>
      <w:bookmarkEnd w:id="2"/>
    </w:p>
    <w:p w14:paraId="32C62C27" w14:textId="77777777" w:rsidR="000B3481" w:rsidRPr="00831E35" w:rsidRDefault="000B3481" w:rsidP="00831E35">
      <w:pPr>
        <w:spacing w:after="0" w:line="240" w:lineRule="auto"/>
        <w:rPr>
          <w:rFonts w:asciiTheme="majorHAnsi" w:hAnsiTheme="majorHAnsi" w:cstheme="majorHAnsi"/>
          <w:b/>
          <w:bCs/>
          <w:color w:val="922247"/>
        </w:rPr>
      </w:pPr>
    </w:p>
    <w:p w14:paraId="6BEDFEB2" w14:textId="77777777" w:rsidR="00CC37F0" w:rsidRPr="00831E35" w:rsidRDefault="00CC37F0" w:rsidP="00831E35">
      <w:pPr>
        <w:spacing w:before="120" w:after="120" w:line="240" w:lineRule="auto"/>
        <w:rPr>
          <w:rFonts w:asciiTheme="majorHAnsi" w:hAnsiTheme="majorHAnsi" w:cstheme="majorHAnsi"/>
          <w:b/>
          <w:color w:val="922247"/>
        </w:rPr>
      </w:pPr>
      <w:r w:rsidRPr="00831E35">
        <w:rPr>
          <w:rFonts w:asciiTheme="majorHAnsi" w:hAnsiTheme="majorHAnsi" w:cstheme="majorHAnsi"/>
          <w:b/>
          <w:color w:val="922247"/>
        </w:rPr>
        <w:t>COURSE FEEDBACK &amp; SYLLABUS REFERENCES</w:t>
      </w:r>
    </w:p>
    <w:p w14:paraId="2450D532" w14:textId="77777777" w:rsidR="00CC37F0" w:rsidRPr="00831E35" w:rsidRDefault="00CC37F0" w:rsidP="00831E35">
      <w:pPr>
        <w:spacing w:before="120" w:after="120" w:line="240" w:lineRule="auto"/>
        <w:rPr>
          <w:rFonts w:asciiTheme="majorHAnsi" w:hAnsiTheme="majorHAnsi" w:cstheme="majorHAnsi"/>
          <w:b/>
        </w:rPr>
      </w:pPr>
      <w:r w:rsidRPr="00831E35">
        <w:rPr>
          <w:rFonts w:asciiTheme="majorHAnsi" w:hAnsiTheme="majorHAnsi" w:cstheme="majorHAnsi"/>
          <w:b/>
        </w:rPr>
        <w:t>Course Feedback</w:t>
      </w:r>
    </w:p>
    <w:p w14:paraId="4C0FB39C" w14:textId="77777777" w:rsidR="00CC37F0" w:rsidRPr="00831E35" w:rsidRDefault="00CC37F0" w:rsidP="00831E35">
      <w:pPr>
        <w:spacing w:after="0" w:line="240" w:lineRule="auto"/>
        <w:ind w:left="144"/>
        <w:rPr>
          <w:rFonts w:asciiTheme="majorHAnsi" w:hAnsiTheme="majorHAnsi" w:cstheme="majorHAnsi"/>
        </w:rPr>
      </w:pPr>
      <w:r w:rsidRPr="00831E35">
        <w:rPr>
          <w:rFonts w:asciiTheme="majorHAnsi" w:hAnsiTheme="majorHAnsi" w:cstheme="majorHAnsi"/>
        </w:rPr>
        <w:t>You will receive an email communication near the end of this semester with regard to your feedback for this course related to the content, assignments, instructor support, etc.  Your feedback for each of your courses improves learning outcomes for students and the instruction process in the course. Your feedback is valuable and affects revisions to this course.</w:t>
      </w:r>
    </w:p>
    <w:p w14:paraId="116A365A" w14:textId="77777777" w:rsidR="00CC37F0" w:rsidRPr="00831E35" w:rsidRDefault="00CC37F0" w:rsidP="00831E35">
      <w:pPr>
        <w:spacing w:before="120" w:after="120" w:line="240" w:lineRule="auto"/>
        <w:rPr>
          <w:rFonts w:asciiTheme="majorHAnsi" w:hAnsiTheme="majorHAnsi" w:cstheme="majorHAnsi"/>
          <w:b/>
          <w:bCs/>
        </w:rPr>
      </w:pPr>
      <w:r w:rsidRPr="00831E35">
        <w:rPr>
          <w:rFonts w:asciiTheme="majorHAnsi" w:hAnsiTheme="majorHAnsi" w:cstheme="majorHAnsi"/>
          <w:b/>
          <w:bCs/>
        </w:rPr>
        <w:t>Syllabus References</w:t>
      </w:r>
    </w:p>
    <w:p w14:paraId="6D7AD658" w14:textId="77777777" w:rsidR="00AA00F6" w:rsidRPr="00831E35" w:rsidRDefault="00AA00F6" w:rsidP="00831E35">
      <w:pPr>
        <w:spacing w:after="0" w:line="240" w:lineRule="auto"/>
        <w:rPr>
          <w:rFonts w:asciiTheme="majorHAnsi" w:hAnsiTheme="majorHAnsi" w:cstheme="majorHAnsi"/>
          <w:highlight w:val="yellow"/>
        </w:rPr>
      </w:pPr>
    </w:p>
    <w:p w14:paraId="32B3C388" w14:textId="1C7DEC86" w:rsidR="00CC37F0" w:rsidRPr="00831E35" w:rsidRDefault="00CC37F0" w:rsidP="00831E35">
      <w:pPr>
        <w:spacing w:after="0" w:line="240" w:lineRule="auto"/>
        <w:rPr>
          <w:rFonts w:asciiTheme="majorHAnsi" w:hAnsiTheme="majorHAnsi" w:cstheme="majorHAnsi"/>
        </w:rPr>
      </w:pPr>
      <w:r w:rsidRPr="00831E35">
        <w:rPr>
          <w:rFonts w:asciiTheme="majorHAnsi" w:hAnsiTheme="majorHAnsi" w:cstheme="majorHAnsi"/>
          <w:highlight w:val="yellow"/>
        </w:rPr>
        <w:t>[List professional journals, websites, etc. by category here]</w:t>
      </w:r>
    </w:p>
    <w:p w14:paraId="0150F0A8" w14:textId="18EBBA29" w:rsidR="00AA00F6" w:rsidRPr="00831E35" w:rsidRDefault="00AA00F6" w:rsidP="00831E35">
      <w:pPr>
        <w:spacing w:after="0" w:line="240" w:lineRule="auto"/>
        <w:rPr>
          <w:rFonts w:asciiTheme="majorHAnsi" w:hAnsiTheme="majorHAnsi" w:cstheme="majorHAnsi"/>
          <w:b/>
          <w:bCs/>
        </w:rPr>
      </w:pPr>
    </w:p>
    <w:sectPr w:rsidR="00AA00F6" w:rsidRPr="00831E35" w:rsidSect="001214FE">
      <w:headerReference w:type="even" r:id="rId102"/>
      <w:headerReference w:type="default" r:id="rId103"/>
      <w:footerReference w:type="even" r:id="rId104"/>
      <w:footerReference w:type="default" r:id="rId105"/>
      <w:headerReference w:type="first" r:id="rId106"/>
      <w:footerReference w:type="first" r:id="rId107"/>
      <w:pgSz w:w="12240" w:h="15840"/>
      <w:pgMar w:top="1008" w:right="1152" w:bottom="1008" w:left="1152" w:header="720" w:footer="720" w:gutter="0"/>
      <w:pgBorders w:offsetFrom="page">
        <w:top w:val="double" w:sz="4" w:space="24" w:color="922247"/>
        <w:left w:val="double" w:sz="4" w:space="24" w:color="922247"/>
        <w:bottom w:val="double" w:sz="4" w:space="24" w:color="922247"/>
        <w:right w:val="double" w:sz="4" w:space="24" w:color="922247"/>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7C5AD" w14:textId="77777777" w:rsidR="00A11088" w:rsidRDefault="00A11088" w:rsidP="00800CA9">
      <w:pPr>
        <w:spacing w:after="0" w:line="240" w:lineRule="auto"/>
      </w:pPr>
      <w:r>
        <w:separator/>
      </w:r>
    </w:p>
  </w:endnote>
  <w:endnote w:type="continuationSeparator" w:id="0">
    <w:p w14:paraId="3161778C" w14:textId="77777777" w:rsidR="00A11088" w:rsidRDefault="00A11088" w:rsidP="0080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Heiti TC Light"/>
    <w:charset w:val="80"/>
    <w:family w:val="swiss"/>
    <w:pitch w:val="variable"/>
    <w:sig w:usb0="E00002FF" w:usb1="7AC7FFFF" w:usb2="00000012" w:usb3="00000000" w:csb0="0002000D"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A00002FF" w:usb1="7800205A" w:usb2="146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6823" w14:textId="77777777" w:rsidR="00831E35" w:rsidRDefault="00831E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01766"/>
      <w:docPartObj>
        <w:docPartGallery w:val="Page Numbers (Bottom of Page)"/>
        <w:docPartUnique/>
      </w:docPartObj>
    </w:sdtPr>
    <w:sdtEndPr>
      <w:rPr>
        <w:rFonts w:asciiTheme="majorHAnsi" w:hAnsiTheme="majorHAnsi" w:cstheme="majorHAnsi"/>
        <w:noProof/>
        <w:sz w:val="22"/>
        <w:szCs w:val="22"/>
      </w:rPr>
    </w:sdtEndPr>
    <w:sdtContent>
      <w:p w14:paraId="00A788D6" w14:textId="1BE9EA22" w:rsidR="00831E35" w:rsidRDefault="00831E35">
        <w:pPr>
          <w:pStyle w:val="Footer"/>
          <w:jc w:val="center"/>
        </w:pPr>
        <w:r>
          <w:fldChar w:fldCharType="begin"/>
        </w:r>
        <w:r>
          <w:instrText xml:space="preserve"> PAGE   \* MERGEFORMAT </w:instrText>
        </w:r>
        <w:r>
          <w:fldChar w:fldCharType="separate"/>
        </w:r>
        <w:r w:rsidR="00E40AC3">
          <w:rPr>
            <w:noProof/>
          </w:rPr>
          <w:t>8</w:t>
        </w:r>
        <w:r>
          <w:rPr>
            <w:noProof/>
          </w:rPr>
          <w:fldChar w:fldCharType="end"/>
        </w:r>
      </w:p>
    </w:sdtContent>
  </w:sdt>
  <w:p w14:paraId="36393A7B" w14:textId="77777777" w:rsidR="00831E35" w:rsidRDefault="00831E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F300" w14:textId="77777777" w:rsidR="00831E35" w:rsidRDefault="00831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1EA61" w14:textId="77777777" w:rsidR="00A11088" w:rsidRDefault="00A11088" w:rsidP="00800CA9">
      <w:pPr>
        <w:spacing w:after="0" w:line="240" w:lineRule="auto"/>
      </w:pPr>
      <w:r>
        <w:separator/>
      </w:r>
    </w:p>
  </w:footnote>
  <w:footnote w:type="continuationSeparator" w:id="0">
    <w:p w14:paraId="201C78AF" w14:textId="77777777" w:rsidR="00A11088" w:rsidRDefault="00A11088" w:rsidP="00800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D62FA" w14:textId="77777777" w:rsidR="00831E35" w:rsidRDefault="00831E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03AEA" w14:textId="77777777" w:rsidR="00831E35" w:rsidRDefault="00831E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2A7F5" w14:textId="77777777" w:rsidR="00831E35" w:rsidRDefault="00831E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E59"/>
    <w:multiLevelType w:val="hybridMultilevel"/>
    <w:tmpl w:val="45D423F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6940486"/>
    <w:multiLevelType w:val="hybridMultilevel"/>
    <w:tmpl w:val="FC366E46"/>
    <w:lvl w:ilvl="0" w:tplc="FAF8CA1A">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46393A"/>
    <w:multiLevelType w:val="hybridMultilevel"/>
    <w:tmpl w:val="45D200B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DE3A1A"/>
    <w:multiLevelType w:val="hybridMultilevel"/>
    <w:tmpl w:val="81D431F4"/>
    <w:lvl w:ilvl="0" w:tplc="0409000F">
      <w:start w:val="1"/>
      <w:numFmt w:val="decimal"/>
      <w:lvlText w:val="%1."/>
      <w:lvlJc w:val="left"/>
      <w:pPr>
        <w:ind w:left="1080" w:hanging="360"/>
      </w:pPr>
      <w:rPr>
        <w:rFonts w:hint="default"/>
        <w:color w:val="2121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4B774E"/>
    <w:multiLevelType w:val="multilevel"/>
    <w:tmpl w:val="7FC299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0C513D4E"/>
    <w:multiLevelType w:val="hybridMultilevel"/>
    <w:tmpl w:val="3B6E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F558C"/>
    <w:multiLevelType w:val="hybridMultilevel"/>
    <w:tmpl w:val="1E46EF24"/>
    <w:lvl w:ilvl="0" w:tplc="EB5A974E">
      <w:start w:val="1"/>
      <w:numFmt w:val="decimal"/>
      <w:lvlText w:val="%1)"/>
      <w:lvlJc w:val="left"/>
      <w:pPr>
        <w:ind w:left="1080" w:hanging="360"/>
      </w:pPr>
      <w:rPr>
        <w:rFonts w:eastAsia="Times New Roman" w:hint="default"/>
        <w:color w:val="2121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CD0E12"/>
    <w:multiLevelType w:val="hybridMultilevel"/>
    <w:tmpl w:val="E6C8423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F3B6FD3"/>
    <w:multiLevelType w:val="hybridMultilevel"/>
    <w:tmpl w:val="3372EDD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11C56C08"/>
    <w:multiLevelType w:val="hybridMultilevel"/>
    <w:tmpl w:val="9C5C1A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24F10D1"/>
    <w:multiLevelType w:val="multilevel"/>
    <w:tmpl w:val="9DFC76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17303FD2"/>
    <w:multiLevelType w:val="hybridMultilevel"/>
    <w:tmpl w:val="4038F7E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7E77A2"/>
    <w:multiLevelType w:val="hybridMultilevel"/>
    <w:tmpl w:val="CA9E8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993B6E"/>
    <w:multiLevelType w:val="hybridMultilevel"/>
    <w:tmpl w:val="4970B0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E4D1C0E"/>
    <w:multiLevelType w:val="hybridMultilevel"/>
    <w:tmpl w:val="E0666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F4B4764"/>
    <w:multiLevelType w:val="multilevel"/>
    <w:tmpl w:val="1B20E1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220D74A7"/>
    <w:multiLevelType w:val="hybridMultilevel"/>
    <w:tmpl w:val="1234C29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5D80F6E"/>
    <w:multiLevelType w:val="hybridMultilevel"/>
    <w:tmpl w:val="6B24B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C6D16A9"/>
    <w:multiLevelType w:val="hybridMultilevel"/>
    <w:tmpl w:val="F782E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710197"/>
    <w:multiLevelType w:val="hybridMultilevel"/>
    <w:tmpl w:val="6DBE8AF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DFE2A1F"/>
    <w:multiLevelType w:val="hybridMultilevel"/>
    <w:tmpl w:val="3E20BE7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E6338D9"/>
    <w:multiLevelType w:val="hybridMultilevel"/>
    <w:tmpl w:val="22903B8C"/>
    <w:lvl w:ilvl="0" w:tplc="B6A8DBAA">
      <w:start w:val="1"/>
      <w:numFmt w:val="decimal"/>
      <w:lvlText w:val="%1."/>
      <w:lvlJc w:val="left"/>
      <w:pPr>
        <w:ind w:left="720" w:hanging="360"/>
      </w:pPr>
    </w:lvl>
    <w:lvl w:ilvl="1" w:tplc="869444F0">
      <w:start w:val="1"/>
      <w:numFmt w:val="lowerLetter"/>
      <w:lvlText w:val="%2."/>
      <w:lvlJc w:val="left"/>
      <w:pPr>
        <w:ind w:left="1440" w:hanging="360"/>
      </w:pPr>
    </w:lvl>
    <w:lvl w:ilvl="2" w:tplc="2A5C98CC">
      <w:start w:val="1"/>
      <w:numFmt w:val="lowerRoman"/>
      <w:lvlText w:val="%3."/>
      <w:lvlJc w:val="right"/>
      <w:pPr>
        <w:ind w:left="2160" w:hanging="180"/>
      </w:pPr>
    </w:lvl>
    <w:lvl w:ilvl="3" w:tplc="500650A0">
      <w:start w:val="1"/>
      <w:numFmt w:val="decimal"/>
      <w:lvlText w:val="%4."/>
      <w:lvlJc w:val="left"/>
      <w:pPr>
        <w:ind w:left="2880" w:hanging="360"/>
      </w:pPr>
    </w:lvl>
    <w:lvl w:ilvl="4" w:tplc="5F12BF28">
      <w:start w:val="1"/>
      <w:numFmt w:val="lowerLetter"/>
      <w:lvlText w:val="%5."/>
      <w:lvlJc w:val="left"/>
      <w:pPr>
        <w:ind w:left="3600" w:hanging="360"/>
      </w:pPr>
    </w:lvl>
    <w:lvl w:ilvl="5" w:tplc="14A666BA">
      <w:start w:val="1"/>
      <w:numFmt w:val="lowerRoman"/>
      <w:lvlText w:val="%6."/>
      <w:lvlJc w:val="right"/>
      <w:pPr>
        <w:ind w:left="4320" w:hanging="180"/>
      </w:pPr>
    </w:lvl>
    <w:lvl w:ilvl="6" w:tplc="639E3CAC">
      <w:start w:val="1"/>
      <w:numFmt w:val="decimal"/>
      <w:lvlText w:val="%7."/>
      <w:lvlJc w:val="left"/>
      <w:pPr>
        <w:ind w:left="5040" w:hanging="360"/>
      </w:pPr>
    </w:lvl>
    <w:lvl w:ilvl="7" w:tplc="02B89220">
      <w:start w:val="1"/>
      <w:numFmt w:val="lowerLetter"/>
      <w:lvlText w:val="%8."/>
      <w:lvlJc w:val="left"/>
      <w:pPr>
        <w:ind w:left="5760" w:hanging="360"/>
      </w:pPr>
    </w:lvl>
    <w:lvl w:ilvl="8" w:tplc="7FF67AAE">
      <w:start w:val="1"/>
      <w:numFmt w:val="lowerRoman"/>
      <w:lvlText w:val="%9."/>
      <w:lvlJc w:val="right"/>
      <w:pPr>
        <w:ind w:left="6480" w:hanging="180"/>
      </w:pPr>
    </w:lvl>
  </w:abstractNum>
  <w:abstractNum w:abstractNumId="22" w15:restartNumberingAfterBreak="0">
    <w:nsid w:val="2EBB7B7F"/>
    <w:multiLevelType w:val="hybridMultilevel"/>
    <w:tmpl w:val="32427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F4D4E1B"/>
    <w:multiLevelType w:val="hybridMultilevel"/>
    <w:tmpl w:val="3A8684E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53328C4"/>
    <w:multiLevelType w:val="hybridMultilevel"/>
    <w:tmpl w:val="208E6F8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56517B9"/>
    <w:multiLevelType w:val="hybridMultilevel"/>
    <w:tmpl w:val="92540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0C6A3D"/>
    <w:multiLevelType w:val="multilevel"/>
    <w:tmpl w:val="038EC6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38B3585A"/>
    <w:multiLevelType w:val="hybridMultilevel"/>
    <w:tmpl w:val="99CA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FD1FD4"/>
    <w:multiLevelType w:val="hybridMultilevel"/>
    <w:tmpl w:val="6B2CE79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0D85945"/>
    <w:multiLevelType w:val="hybridMultilevel"/>
    <w:tmpl w:val="C402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204010"/>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1" w15:restartNumberingAfterBreak="0">
    <w:nsid w:val="44314759"/>
    <w:multiLevelType w:val="hybridMultilevel"/>
    <w:tmpl w:val="EC3A04D6"/>
    <w:lvl w:ilvl="0" w:tplc="E67E2B12">
      <w:start w:val="1"/>
      <w:numFmt w:val="decimal"/>
      <w:lvlText w:val="%1."/>
      <w:lvlJc w:val="left"/>
      <w:pPr>
        <w:ind w:left="720" w:hanging="360"/>
      </w:pPr>
    </w:lvl>
    <w:lvl w:ilvl="1" w:tplc="BA20DC76">
      <w:start w:val="1"/>
      <w:numFmt w:val="lowerLetter"/>
      <w:lvlText w:val="%2."/>
      <w:lvlJc w:val="left"/>
      <w:pPr>
        <w:ind w:left="1440" w:hanging="360"/>
      </w:pPr>
    </w:lvl>
    <w:lvl w:ilvl="2" w:tplc="24F6674A">
      <w:start w:val="1"/>
      <w:numFmt w:val="lowerRoman"/>
      <w:lvlText w:val="%3."/>
      <w:lvlJc w:val="right"/>
      <w:pPr>
        <w:ind w:left="2160" w:hanging="180"/>
      </w:pPr>
    </w:lvl>
    <w:lvl w:ilvl="3" w:tplc="1804B180">
      <w:start w:val="1"/>
      <w:numFmt w:val="decimal"/>
      <w:lvlText w:val="%4."/>
      <w:lvlJc w:val="left"/>
      <w:pPr>
        <w:ind w:left="2880" w:hanging="360"/>
      </w:pPr>
    </w:lvl>
    <w:lvl w:ilvl="4" w:tplc="06BEF656">
      <w:start w:val="1"/>
      <w:numFmt w:val="lowerLetter"/>
      <w:lvlText w:val="%5."/>
      <w:lvlJc w:val="left"/>
      <w:pPr>
        <w:ind w:left="3600" w:hanging="360"/>
      </w:pPr>
    </w:lvl>
    <w:lvl w:ilvl="5" w:tplc="D90E6788">
      <w:start w:val="1"/>
      <w:numFmt w:val="lowerRoman"/>
      <w:lvlText w:val="%6."/>
      <w:lvlJc w:val="right"/>
      <w:pPr>
        <w:ind w:left="4320" w:hanging="180"/>
      </w:pPr>
    </w:lvl>
    <w:lvl w:ilvl="6" w:tplc="4B58E9BA">
      <w:start w:val="1"/>
      <w:numFmt w:val="decimal"/>
      <w:lvlText w:val="%7."/>
      <w:lvlJc w:val="left"/>
      <w:pPr>
        <w:ind w:left="5040" w:hanging="360"/>
      </w:pPr>
    </w:lvl>
    <w:lvl w:ilvl="7" w:tplc="10225968">
      <w:start w:val="1"/>
      <w:numFmt w:val="lowerLetter"/>
      <w:lvlText w:val="%8."/>
      <w:lvlJc w:val="left"/>
      <w:pPr>
        <w:ind w:left="5760" w:hanging="360"/>
      </w:pPr>
    </w:lvl>
    <w:lvl w:ilvl="8" w:tplc="63F296E0">
      <w:start w:val="1"/>
      <w:numFmt w:val="lowerRoman"/>
      <w:lvlText w:val="%9."/>
      <w:lvlJc w:val="right"/>
      <w:pPr>
        <w:ind w:left="6480" w:hanging="180"/>
      </w:pPr>
    </w:lvl>
  </w:abstractNum>
  <w:abstractNum w:abstractNumId="32" w15:restartNumberingAfterBreak="0">
    <w:nsid w:val="45BD1658"/>
    <w:multiLevelType w:val="hybridMultilevel"/>
    <w:tmpl w:val="E48ED76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68D3FA2"/>
    <w:multiLevelType w:val="multilevel"/>
    <w:tmpl w:val="BD8E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9004C85"/>
    <w:multiLevelType w:val="hybridMultilevel"/>
    <w:tmpl w:val="9FB0AD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E3058A2"/>
    <w:multiLevelType w:val="hybridMultilevel"/>
    <w:tmpl w:val="344EF6A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6" w15:restartNumberingAfterBreak="0">
    <w:nsid w:val="4E641374"/>
    <w:multiLevelType w:val="hybridMultilevel"/>
    <w:tmpl w:val="0ECE5B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0796ED5"/>
    <w:multiLevelType w:val="hybridMultilevel"/>
    <w:tmpl w:val="59BC1A5E"/>
    <w:lvl w:ilvl="0" w:tplc="04CC4534">
      <w:start w:val="1"/>
      <w:numFmt w:val="decimal"/>
      <w:lvlText w:val="%1."/>
      <w:lvlJc w:val="left"/>
      <w:pPr>
        <w:ind w:left="720" w:hanging="360"/>
      </w:pPr>
    </w:lvl>
    <w:lvl w:ilvl="1" w:tplc="28D82E12">
      <w:start w:val="1"/>
      <w:numFmt w:val="lowerLetter"/>
      <w:lvlText w:val="%2."/>
      <w:lvlJc w:val="left"/>
      <w:pPr>
        <w:ind w:left="1440" w:hanging="360"/>
      </w:pPr>
    </w:lvl>
    <w:lvl w:ilvl="2" w:tplc="F6AE1C84">
      <w:start w:val="1"/>
      <w:numFmt w:val="lowerRoman"/>
      <w:lvlText w:val="%3."/>
      <w:lvlJc w:val="right"/>
      <w:pPr>
        <w:ind w:left="2160" w:hanging="180"/>
      </w:pPr>
    </w:lvl>
    <w:lvl w:ilvl="3" w:tplc="759ED060">
      <w:start w:val="1"/>
      <w:numFmt w:val="decimal"/>
      <w:lvlText w:val="%4."/>
      <w:lvlJc w:val="left"/>
      <w:pPr>
        <w:ind w:left="2880" w:hanging="360"/>
      </w:pPr>
    </w:lvl>
    <w:lvl w:ilvl="4" w:tplc="91422E8A">
      <w:start w:val="1"/>
      <w:numFmt w:val="lowerLetter"/>
      <w:lvlText w:val="%5."/>
      <w:lvlJc w:val="left"/>
      <w:pPr>
        <w:ind w:left="3600" w:hanging="360"/>
      </w:pPr>
    </w:lvl>
    <w:lvl w:ilvl="5" w:tplc="BCC08978">
      <w:start w:val="1"/>
      <w:numFmt w:val="lowerRoman"/>
      <w:lvlText w:val="%6."/>
      <w:lvlJc w:val="right"/>
      <w:pPr>
        <w:ind w:left="4320" w:hanging="180"/>
      </w:pPr>
    </w:lvl>
    <w:lvl w:ilvl="6" w:tplc="51F0EAE2">
      <w:start w:val="1"/>
      <w:numFmt w:val="decimal"/>
      <w:lvlText w:val="%7."/>
      <w:lvlJc w:val="left"/>
      <w:pPr>
        <w:ind w:left="5040" w:hanging="360"/>
      </w:pPr>
    </w:lvl>
    <w:lvl w:ilvl="7" w:tplc="6E763204">
      <w:start w:val="1"/>
      <w:numFmt w:val="lowerLetter"/>
      <w:lvlText w:val="%8."/>
      <w:lvlJc w:val="left"/>
      <w:pPr>
        <w:ind w:left="5760" w:hanging="360"/>
      </w:pPr>
    </w:lvl>
    <w:lvl w:ilvl="8" w:tplc="4CDAD94A">
      <w:start w:val="1"/>
      <w:numFmt w:val="lowerRoman"/>
      <w:lvlText w:val="%9."/>
      <w:lvlJc w:val="right"/>
      <w:pPr>
        <w:ind w:left="6480" w:hanging="180"/>
      </w:pPr>
    </w:lvl>
  </w:abstractNum>
  <w:abstractNum w:abstractNumId="38" w15:restartNumberingAfterBreak="0">
    <w:nsid w:val="511B50E3"/>
    <w:multiLevelType w:val="hybridMultilevel"/>
    <w:tmpl w:val="7D080B8A"/>
    <w:styleLink w:val="List9"/>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5307BA"/>
    <w:multiLevelType w:val="hybridMultilevel"/>
    <w:tmpl w:val="5C1AA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62C1A92"/>
    <w:multiLevelType w:val="hybridMultilevel"/>
    <w:tmpl w:val="03EE114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7274890"/>
    <w:multiLevelType w:val="hybridMultilevel"/>
    <w:tmpl w:val="20D8743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DFB301C"/>
    <w:multiLevelType w:val="hybridMultilevel"/>
    <w:tmpl w:val="BB704A6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FD7175C"/>
    <w:multiLevelType w:val="hybridMultilevel"/>
    <w:tmpl w:val="A1E65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18900A3"/>
    <w:multiLevelType w:val="hybridMultilevel"/>
    <w:tmpl w:val="539CE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267B1F"/>
    <w:multiLevelType w:val="hybridMultilevel"/>
    <w:tmpl w:val="50E03A2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3A32D43"/>
    <w:multiLevelType w:val="hybridMultilevel"/>
    <w:tmpl w:val="560EC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4F6332"/>
    <w:multiLevelType w:val="hybridMultilevel"/>
    <w:tmpl w:val="70A4A9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89C67F4"/>
    <w:multiLevelType w:val="hybridMultilevel"/>
    <w:tmpl w:val="B08EC83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9" w15:restartNumberingAfterBreak="0">
    <w:nsid w:val="711F0C16"/>
    <w:multiLevelType w:val="hybridMultilevel"/>
    <w:tmpl w:val="99D28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58C5D0A"/>
    <w:multiLevelType w:val="hybridMultilevel"/>
    <w:tmpl w:val="256E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BC71C2"/>
    <w:multiLevelType w:val="hybridMultilevel"/>
    <w:tmpl w:val="056427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76875989"/>
    <w:multiLevelType w:val="hybridMultilevel"/>
    <w:tmpl w:val="2B2EC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8236264">
    <w:abstractNumId w:val="5"/>
  </w:num>
  <w:num w:numId="2" w16cid:durableId="1199969530">
    <w:abstractNumId w:val="33"/>
  </w:num>
  <w:num w:numId="3" w16cid:durableId="1249536499">
    <w:abstractNumId w:val="38"/>
  </w:num>
  <w:num w:numId="4" w16cid:durableId="281301915">
    <w:abstractNumId w:val="30"/>
  </w:num>
  <w:num w:numId="5" w16cid:durableId="1897857206">
    <w:abstractNumId w:val="21"/>
  </w:num>
  <w:num w:numId="6" w16cid:durableId="1306470924">
    <w:abstractNumId w:val="31"/>
  </w:num>
  <w:num w:numId="7" w16cid:durableId="755981565">
    <w:abstractNumId w:val="37"/>
  </w:num>
  <w:num w:numId="8" w16cid:durableId="438842805">
    <w:abstractNumId w:val="15"/>
  </w:num>
  <w:num w:numId="9" w16cid:durableId="1399937753">
    <w:abstractNumId w:val="10"/>
  </w:num>
  <w:num w:numId="10" w16cid:durableId="262230906">
    <w:abstractNumId w:val="4"/>
  </w:num>
  <w:num w:numId="11" w16cid:durableId="1008484019">
    <w:abstractNumId w:val="26"/>
  </w:num>
  <w:num w:numId="12" w16cid:durableId="1010838675">
    <w:abstractNumId w:val="44"/>
  </w:num>
  <w:num w:numId="13" w16cid:durableId="468405632">
    <w:abstractNumId w:val="32"/>
  </w:num>
  <w:num w:numId="14" w16cid:durableId="1333920000">
    <w:abstractNumId w:val="16"/>
  </w:num>
  <w:num w:numId="15" w16cid:durableId="1038775321">
    <w:abstractNumId w:val="12"/>
  </w:num>
  <w:num w:numId="16" w16cid:durableId="162858295">
    <w:abstractNumId w:val="7"/>
  </w:num>
  <w:num w:numId="17" w16cid:durableId="364722556">
    <w:abstractNumId w:val="40"/>
  </w:num>
  <w:num w:numId="18" w16cid:durableId="57479376">
    <w:abstractNumId w:val="45"/>
  </w:num>
  <w:num w:numId="19" w16cid:durableId="594823430">
    <w:abstractNumId w:val="11"/>
  </w:num>
  <w:num w:numId="20" w16cid:durableId="194082667">
    <w:abstractNumId w:val="20"/>
  </w:num>
  <w:num w:numId="21" w16cid:durableId="1482426790">
    <w:abstractNumId w:val="24"/>
  </w:num>
  <w:num w:numId="22" w16cid:durableId="1375541144">
    <w:abstractNumId w:val="42"/>
  </w:num>
  <w:num w:numId="23" w16cid:durableId="1674792833">
    <w:abstractNumId w:val="2"/>
  </w:num>
  <w:num w:numId="24" w16cid:durableId="956378532">
    <w:abstractNumId w:val="19"/>
  </w:num>
  <w:num w:numId="25" w16cid:durableId="2046634912">
    <w:abstractNumId w:val="39"/>
  </w:num>
  <w:num w:numId="26" w16cid:durableId="1055810317">
    <w:abstractNumId w:val="52"/>
  </w:num>
  <w:num w:numId="27" w16cid:durableId="798375943">
    <w:abstractNumId w:val="14"/>
  </w:num>
  <w:num w:numId="28" w16cid:durableId="579867640">
    <w:abstractNumId w:val="36"/>
  </w:num>
  <w:num w:numId="29" w16cid:durableId="1362634718">
    <w:abstractNumId w:val="29"/>
  </w:num>
  <w:num w:numId="30" w16cid:durableId="1472135352">
    <w:abstractNumId w:val="46"/>
  </w:num>
  <w:num w:numId="31" w16cid:durableId="674915943">
    <w:abstractNumId w:val="48"/>
  </w:num>
  <w:num w:numId="32" w16cid:durableId="1153528304">
    <w:abstractNumId w:val="17"/>
  </w:num>
  <w:num w:numId="33" w16cid:durableId="1610700191">
    <w:abstractNumId w:val="35"/>
  </w:num>
  <w:num w:numId="34" w16cid:durableId="927155667">
    <w:abstractNumId w:val="43"/>
  </w:num>
  <w:num w:numId="35" w16cid:durableId="532693326">
    <w:abstractNumId w:val="34"/>
  </w:num>
  <w:num w:numId="36" w16cid:durableId="254678399">
    <w:abstractNumId w:val="1"/>
  </w:num>
  <w:num w:numId="37" w16cid:durableId="124666583">
    <w:abstractNumId w:val="18"/>
  </w:num>
  <w:num w:numId="38" w16cid:durableId="902104307">
    <w:abstractNumId w:val="0"/>
  </w:num>
  <w:num w:numId="39" w16cid:durableId="398796286">
    <w:abstractNumId w:val="8"/>
  </w:num>
  <w:num w:numId="40" w16cid:durableId="1916741598">
    <w:abstractNumId w:val="51"/>
  </w:num>
  <w:num w:numId="41" w16cid:durableId="1924294028">
    <w:abstractNumId w:val="28"/>
  </w:num>
  <w:num w:numId="42" w16cid:durableId="1488739409">
    <w:abstractNumId w:val="25"/>
  </w:num>
  <w:num w:numId="43" w16cid:durableId="2108111977">
    <w:abstractNumId w:val="50"/>
  </w:num>
  <w:num w:numId="44" w16cid:durableId="763380362">
    <w:abstractNumId w:val="23"/>
  </w:num>
  <w:num w:numId="45" w16cid:durableId="826168476">
    <w:abstractNumId w:val="49"/>
  </w:num>
  <w:num w:numId="46" w16cid:durableId="383142485">
    <w:abstractNumId w:val="47"/>
  </w:num>
  <w:num w:numId="47" w16cid:durableId="1450052677">
    <w:abstractNumId w:val="27"/>
  </w:num>
  <w:num w:numId="48" w16cid:durableId="1371301724">
    <w:abstractNumId w:val="41"/>
  </w:num>
  <w:num w:numId="49" w16cid:durableId="1451170297">
    <w:abstractNumId w:val="9"/>
  </w:num>
  <w:num w:numId="50" w16cid:durableId="1308166576">
    <w:abstractNumId w:val="22"/>
  </w:num>
  <w:num w:numId="51" w16cid:durableId="460533794">
    <w:abstractNumId w:val="13"/>
  </w:num>
  <w:num w:numId="52" w16cid:durableId="281304522">
    <w:abstractNumId w:val="6"/>
  </w:num>
  <w:num w:numId="53" w16cid:durableId="202718667">
    <w:abstractNumId w:val="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xtjA3NTE0MzQ2tDBX0lEKTi0uzszPAykwrAUA6LsJAiwAAAA="/>
  </w:docVars>
  <w:rsids>
    <w:rsidRoot w:val="00263D57"/>
    <w:rsid w:val="00021480"/>
    <w:rsid w:val="00037CB3"/>
    <w:rsid w:val="000464E4"/>
    <w:rsid w:val="000468BC"/>
    <w:rsid w:val="000551E8"/>
    <w:rsid w:val="00086136"/>
    <w:rsid w:val="00091FB5"/>
    <w:rsid w:val="000B3481"/>
    <w:rsid w:val="000B4DC1"/>
    <w:rsid w:val="00103374"/>
    <w:rsid w:val="001214FE"/>
    <w:rsid w:val="0014400D"/>
    <w:rsid w:val="0014616E"/>
    <w:rsid w:val="001625E3"/>
    <w:rsid w:val="0018195A"/>
    <w:rsid w:val="00192FF0"/>
    <w:rsid w:val="002346AF"/>
    <w:rsid w:val="00236465"/>
    <w:rsid w:val="002622C1"/>
    <w:rsid w:val="00263D57"/>
    <w:rsid w:val="002645FB"/>
    <w:rsid w:val="002C6809"/>
    <w:rsid w:val="002E04F1"/>
    <w:rsid w:val="002E46E8"/>
    <w:rsid w:val="00307C76"/>
    <w:rsid w:val="00330E00"/>
    <w:rsid w:val="0034519C"/>
    <w:rsid w:val="003F095E"/>
    <w:rsid w:val="00421871"/>
    <w:rsid w:val="004220D9"/>
    <w:rsid w:val="0042789A"/>
    <w:rsid w:val="00434A3D"/>
    <w:rsid w:val="00435D0D"/>
    <w:rsid w:val="00460602"/>
    <w:rsid w:val="00475030"/>
    <w:rsid w:val="004B1ACC"/>
    <w:rsid w:val="004C79B6"/>
    <w:rsid w:val="004D081A"/>
    <w:rsid w:val="004D2E00"/>
    <w:rsid w:val="00525B4F"/>
    <w:rsid w:val="005275FA"/>
    <w:rsid w:val="0053766A"/>
    <w:rsid w:val="00551DC7"/>
    <w:rsid w:val="005570AE"/>
    <w:rsid w:val="005614BB"/>
    <w:rsid w:val="00574431"/>
    <w:rsid w:val="00593D2F"/>
    <w:rsid w:val="0059712C"/>
    <w:rsid w:val="005C5A2E"/>
    <w:rsid w:val="005C7F26"/>
    <w:rsid w:val="005F78C1"/>
    <w:rsid w:val="006124CE"/>
    <w:rsid w:val="00620228"/>
    <w:rsid w:val="0067184F"/>
    <w:rsid w:val="00673540"/>
    <w:rsid w:val="00680E0F"/>
    <w:rsid w:val="006C6B43"/>
    <w:rsid w:val="006F3C10"/>
    <w:rsid w:val="006F55B4"/>
    <w:rsid w:val="007111DE"/>
    <w:rsid w:val="007128F6"/>
    <w:rsid w:val="0072603A"/>
    <w:rsid w:val="00795969"/>
    <w:rsid w:val="007F593C"/>
    <w:rsid w:val="00800CA9"/>
    <w:rsid w:val="00803257"/>
    <w:rsid w:val="00805B2B"/>
    <w:rsid w:val="00831E35"/>
    <w:rsid w:val="00832983"/>
    <w:rsid w:val="00833634"/>
    <w:rsid w:val="008D1AB6"/>
    <w:rsid w:val="008F44B9"/>
    <w:rsid w:val="00924E36"/>
    <w:rsid w:val="00941777"/>
    <w:rsid w:val="009E7B98"/>
    <w:rsid w:val="00A06A72"/>
    <w:rsid w:val="00A11088"/>
    <w:rsid w:val="00AA00F6"/>
    <w:rsid w:val="00AC2856"/>
    <w:rsid w:val="00AF447C"/>
    <w:rsid w:val="00AF4611"/>
    <w:rsid w:val="00B03676"/>
    <w:rsid w:val="00B077DA"/>
    <w:rsid w:val="00B314B8"/>
    <w:rsid w:val="00B35157"/>
    <w:rsid w:val="00B801F1"/>
    <w:rsid w:val="00B91671"/>
    <w:rsid w:val="00B95D73"/>
    <w:rsid w:val="00BA5864"/>
    <w:rsid w:val="00BB5FFD"/>
    <w:rsid w:val="00BF1A90"/>
    <w:rsid w:val="00C17CBB"/>
    <w:rsid w:val="00C30800"/>
    <w:rsid w:val="00C73E41"/>
    <w:rsid w:val="00C95C73"/>
    <w:rsid w:val="00CC37F0"/>
    <w:rsid w:val="00CF0D90"/>
    <w:rsid w:val="00D1491E"/>
    <w:rsid w:val="00D43B6C"/>
    <w:rsid w:val="00D86DC7"/>
    <w:rsid w:val="00DA19BC"/>
    <w:rsid w:val="00DB4993"/>
    <w:rsid w:val="00DC4611"/>
    <w:rsid w:val="00E12D08"/>
    <w:rsid w:val="00E40AC3"/>
    <w:rsid w:val="00E41C3B"/>
    <w:rsid w:val="00E41FA2"/>
    <w:rsid w:val="00E75BB0"/>
    <w:rsid w:val="00E93408"/>
    <w:rsid w:val="00EA6441"/>
    <w:rsid w:val="00EC1483"/>
    <w:rsid w:val="00EE2CAF"/>
    <w:rsid w:val="00F31E94"/>
    <w:rsid w:val="00FB5962"/>
    <w:rsid w:val="00FE5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12E7E"/>
  <w15:chartTrackingRefBased/>
  <w15:docId w15:val="{25CD564C-71A0-4343-98FC-33C2C189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31E94"/>
    <w:pPr>
      <w:keepNext/>
      <w:numPr>
        <w:numId w:val="4"/>
      </w:numPr>
      <w:spacing w:after="0" w:line="240" w:lineRule="auto"/>
      <w:jc w:val="right"/>
      <w:outlineLvl w:val="0"/>
    </w:pPr>
    <w:rPr>
      <w:rFonts w:ascii="Times New Roman" w:eastAsia="Times New Roman" w:hAnsi="Times New Roman" w:cs="Times New Roman"/>
      <w:b/>
      <w:sz w:val="26"/>
      <w:szCs w:val="20"/>
    </w:rPr>
  </w:style>
  <w:style w:type="paragraph" w:styleId="Heading2">
    <w:name w:val="heading 2"/>
    <w:basedOn w:val="Normal"/>
    <w:next w:val="Normal"/>
    <w:link w:val="Heading2Char"/>
    <w:uiPriority w:val="9"/>
    <w:qFormat/>
    <w:rsid w:val="00F31E94"/>
    <w:pPr>
      <w:keepNext/>
      <w:numPr>
        <w:ilvl w:val="1"/>
        <w:numId w:val="4"/>
      </w:numPr>
      <w:spacing w:after="0" w:line="240" w:lineRule="auto"/>
      <w:jc w:val="center"/>
      <w:outlineLvl w:val="1"/>
    </w:pPr>
    <w:rPr>
      <w:rFonts w:ascii="Times New Roman" w:eastAsia="Times New Roman" w:hAnsi="Times New Roman" w:cs="Times New Roman"/>
      <w:b/>
      <w:sz w:val="26"/>
      <w:szCs w:val="20"/>
    </w:rPr>
  </w:style>
  <w:style w:type="paragraph" w:styleId="Heading3">
    <w:name w:val="heading 3"/>
    <w:basedOn w:val="Normal"/>
    <w:next w:val="Normal"/>
    <w:link w:val="Heading3Char"/>
    <w:qFormat/>
    <w:rsid w:val="00F31E94"/>
    <w:pPr>
      <w:keepNext/>
      <w:numPr>
        <w:ilvl w:val="2"/>
        <w:numId w:val="4"/>
      </w:numPr>
      <w:spacing w:after="0" w:line="240" w:lineRule="auto"/>
      <w:outlineLvl w:val="2"/>
    </w:pPr>
    <w:rPr>
      <w:rFonts w:ascii="Times New Roman" w:eastAsia="Times New Roman" w:hAnsi="Times New Roman" w:cs="Times New Roman"/>
      <w:i/>
      <w:sz w:val="28"/>
      <w:szCs w:val="20"/>
    </w:rPr>
  </w:style>
  <w:style w:type="paragraph" w:styleId="Heading4">
    <w:name w:val="heading 4"/>
    <w:basedOn w:val="Normal"/>
    <w:next w:val="Normal"/>
    <w:link w:val="Heading4Char"/>
    <w:qFormat/>
    <w:rsid w:val="00F31E94"/>
    <w:pPr>
      <w:keepNext/>
      <w:numPr>
        <w:ilvl w:val="3"/>
        <w:numId w:val="4"/>
      </w:numPr>
      <w:spacing w:before="240" w:after="0" w:line="240" w:lineRule="auto"/>
      <w:outlineLvl w:val="3"/>
    </w:pPr>
    <w:rPr>
      <w:rFonts w:ascii="Times New Roman" w:eastAsia="Times New Roman" w:hAnsi="Times New Roman" w:cs="Times New Roman"/>
      <w:b/>
      <w:sz w:val="26"/>
      <w:szCs w:val="20"/>
    </w:rPr>
  </w:style>
  <w:style w:type="paragraph" w:styleId="Heading5">
    <w:name w:val="heading 5"/>
    <w:basedOn w:val="Normal"/>
    <w:next w:val="Normal"/>
    <w:link w:val="Heading5Char"/>
    <w:qFormat/>
    <w:rsid w:val="00F31E94"/>
    <w:pPr>
      <w:keepNext/>
      <w:numPr>
        <w:ilvl w:val="4"/>
        <w:numId w:val="4"/>
      </w:numPr>
      <w:spacing w:before="120" w:after="0" w:line="240" w:lineRule="auto"/>
      <w:jc w:val="center"/>
      <w:outlineLvl w:val="4"/>
    </w:pPr>
    <w:rPr>
      <w:rFonts w:ascii="Times New Roman" w:eastAsia="Times New Roman" w:hAnsi="Times New Roman" w:cs="Times New Roman"/>
      <w:i/>
      <w:sz w:val="26"/>
      <w:szCs w:val="20"/>
    </w:rPr>
  </w:style>
  <w:style w:type="paragraph" w:styleId="Heading6">
    <w:name w:val="heading 6"/>
    <w:basedOn w:val="Normal"/>
    <w:next w:val="Normal"/>
    <w:link w:val="Heading6Char"/>
    <w:qFormat/>
    <w:rsid w:val="00F31E94"/>
    <w:pPr>
      <w:keepNext/>
      <w:numPr>
        <w:ilvl w:val="5"/>
        <w:numId w:val="4"/>
      </w:numPr>
      <w:spacing w:before="240" w:after="0" w:line="240" w:lineRule="auto"/>
      <w:jc w:val="both"/>
      <w:outlineLvl w:val="5"/>
    </w:pPr>
    <w:rPr>
      <w:rFonts w:ascii="Times New Roman" w:eastAsia="Times New Roman" w:hAnsi="Times New Roman" w:cs="Times New Roman"/>
      <w:b/>
      <w:sz w:val="26"/>
      <w:szCs w:val="20"/>
    </w:rPr>
  </w:style>
  <w:style w:type="paragraph" w:styleId="Heading7">
    <w:name w:val="heading 7"/>
    <w:basedOn w:val="Normal"/>
    <w:next w:val="Normal"/>
    <w:link w:val="Heading7Char"/>
    <w:qFormat/>
    <w:rsid w:val="00F31E94"/>
    <w:pPr>
      <w:keepNext/>
      <w:numPr>
        <w:ilvl w:val="6"/>
        <w:numId w:val="4"/>
      </w:numPr>
      <w:spacing w:before="240" w:after="0" w:line="240" w:lineRule="auto"/>
      <w:jc w:val="both"/>
      <w:outlineLvl w:val="6"/>
    </w:pPr>
    <w:rPr>
      <w:rFonts w:ascii="Times New Roman" w:eastAsia="Times New Roman" w:hAnsi="Times New Roman" w:cs="Times New Roman"/>
      <w:sz w:val="26"/>
      <w:szCs w:val="20"/>
      <w:u w:val="single"/>
    </w:rPr>
  </w:style>
  <w:style w:type="paragraph" w:styleId="Heading8">
    <w:name w:val="heading 8"/>
    <w:basedOn w:val="Normal"/>
    <w:next w:val="Normal"/>
    <w:link w:val="Heading8Char"/>
    <w:uiPriority w:val="9"/>
    <w:qFormat/>
    <w:rsid w:val="00F31E94"/>
    <w:pPr>
      <w:keepNext/>
      <w:numPr>
        <w:ilvl w:val="7"/>
        <w:numId w:val="4"/>
      </w:numPr>
      <w:spacing w:before="240" w:after="0" w:line="240" w:lineRule="auto"/>
      <w:outlineLvl w:val="7"/>
    </w:pPr>
    <w:rPr>
      <w:rFonts w:ascii="Times New Roman" w:eastAsia="Times New Roman" w:hAnsi="Times New Roman" w:cs="Times New Roman"/>
      <w:sz w:val="26"/>
      <w:szCs w:val="20"/>
      <w:u w:val="single"/>
    </w:rPr>
  </w:style>
  <w:style w:type="paragraph" w:styleId="Heading9">
    <w:name w:val="heading 9"/>
    <w:basedOn w:val="Normal"/>
    <w:next w:val="Normal"/>
    <w:link w:val="Heading9Char"/>
    <w:qFormat/>
    <w:rsid w:val="00F31E94"/>
    <w:pPr>
      <w:keepNext/>
      <w:numPr>
        <w:ilvl w:val="8"/>
        <w:numId w:val="4"/>
      </w:numPr>
      <w:tabs>
        <w:tab w:val="left" w:pos="2610"/>
      </w:tabs>
      <w:spacing w:before="240" w:after="0" w:line="240" w:lineRule="auto"/>
      <w:outlineLvl w:val="8"/>
    </w:pPr>
    <w:rPr>
      <w:rFonts w:ascii="Times New Roman" w:eastAsia="Times New Roman" w:hAnsi="Times New Roman" w:cs="Times New Roman"/>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63D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Web1">
    <w:name w:val="Normal (Web)1"/>
    <w:rsid w:val="004C79B6"/>
    <w:pPr>
      <w:spacing w:before="100" w:after="100" w:line="240" w:lineRule="auto"/>
    </w:pPr>
    <w:rPr>
      <w:rFonts w:ascii="Verdana" w:eastAsia="ヒラギノ角ゴ Pro W3" w:hAnsi="Verdana" w:cs="Times New Roman"/>
      <w:color w:val="000000"/>
      <w:sz w:val="18"/>
      <w:szCs w:val="20"/>
    </w:rPr>
  </w:style>
  <w:style w:type="character" w:styleId="Hyperlink">
    <w:name w:val="Hyperlink"/>
    <w:basedOn w:val="DefaultParagraphFont"/>
    <w:unhideWhenUsed/>
    <w:rsid w:val="00DA19BC"/>
    <w:rPr>
      <w:color w:val="0563C1" w:themeColor="hyperlink"/>
      <w:u w:val="single"/>
    </w:rPr>
  </w:style>
  <w:style w:type="character" w:customStyle="1" w:styleId="UnresolvedMention1">
    <w:name w:val="Unresolved Mention1"/>
    <w:basedOn w:val="DefaultParagraphFont"/>
    <w:uiPriority w:val="99"/>
    <w:unhideWhenUsed/>
    <w:rsid w:val="00DA19BC"/>
    <w:rPr>
      <w:color w:val="605E5C"/>
      <w:shd w:val="clear" w:color="auto" w:fill="E1DFDD"/>
    </w:rPr>
  </w:style>
  <w:style w:type="character" w:customStyle="1" w:styleId="Heading1Char">
    <w:name w:val="Heading 1 Char"/>
    <w:basedOn w:val="DefaultParagraphFont"/>
    <w:link w:val="Heading1"/>
    <w:rsid w:val="00F31E94"/>
    <w:rPr>
      <w:rFonts w:ascii="Times New Roman" w:eastAsia="Times New Roman" w:hAnsi="Times New Roman" w:cs="Times New Roman"/>
      <w:b/>
      <w:sz w:val="26"/>
      <w:szCs w:val="20"/>
    </w:rPr>
  </w:style>
  <w:style w:type="character" w:customStyle="1" w:styleId="Heading2Char">
    <w:name w:val="Heading 2 Char"/>
    <w:basedOn w:val="DefaultParagraphFont"/>
    <w:link w:val="Heading2"/>
    <w:uiPriority w:val="9"/>
    <w:rsid w:val="00F31E94"/>
    <w:rPr>
      <w:rFonts w:ascii="Times New Roman" w:eastAsia="Times New Roman" w:hAnsi="Times New Roman" w:cs="Times New Roman"/>
      <w:b/>
      <w:sz w:val="26"/>
      <w:szCs w:val="20"/>
    </w:rPr>
  </w:style>
  <w:style w:type="character" w:customStyle="1" w:styleId="Heading3Char">
    <w:name w:val="Heading 3 Char"/>
    <w:basedOn w:val="DefaultParagraphFont"/>
    <w:link w:val="Heading3"/>
    <w:rsid w:val="00F31E94"/>
    <w:rPr>
      <w:rFonts w:ascii="Times New Roman" w:eastAsia="Times New Roman" w:hAnsi="Times New Roman" w:cs="Times New Roman"/>
      <w:i/>
      <w:sz w:val="28"/>
      <w:szCs w:val="20"/>
    </w:rPr>
  </w:style>
  <w:style w:type="character" w:customStyle="1" w:styleId="Heading4Char">
    <w:name w:val="Heading 4 Char"/>
    <w:basedOn w:val="DefaultParagraphFont"/>
    <w:link w:val="Heading4"/>
    <w:rsid w:val="00F31E94"/>
    <w:rPr>
      <w:rFonts w:ascii="Times New Roman" w:eastAsia="Times New Roman" w:hAnsi="Times New Roman" w:cs="Times New Roman"/>
      <w:b/>
      <w:sz w:val="26"/>
      <w:szCs w:val="20"/>
    </w:rPr>
  </w:style>
  <w:style w:type="character" w:customStyle="1" w:styleId="Heading5Char">
    <w:name w:val="Heading 5 Char"/>
    <w:basedOn w:val="DefaultParagraphFont"/>
    <w:link w:val="Heading5"/>
    <w:rsid w:val="00F31E94"/>
    <w:rPr>
      <w:rFonts w:ascii="Times New Roman" w:eastAsia="Times New Roman" w:hAnsi="Times New Roman" w:cs="Times New Roman"/>
      <w:i/>
      <w:sz w:val="26"/>
      <w:szCs w:val="20"/>
    </w:rPr>
  </w:style>
  <w:style w:type="character" w:customStyle="1" w:styleId="Heading6Char">
    <w:name w:val="Heading 6 Char"/>
    <w:basedOn w:val="DefaultParagraphFont"/>
    <w:link w:val="Heading6"/>
    <w:rsid w:val="00F31E94"/>
    <w:rPr>
      <w:rFonts w:ascii="Times New Roman" w:eastAsia="Times New Roman" w:hAnsi="Times New Roman" w:cs="Times New Roman"/>
      <w:b/>
      <w:sz w:val="26"/>
      <w:szCs w:val="20"/>
    </w:rPr>
  </w:style>
  <w:style w:type="character" w:customStyle="1" w:styleId="Heading7Char">
    <w:name w:val="Heading 7 Char"/>
    <w:basedOn w:val="DefaultParagraphFont"/>
    <w:link w:val="Heading7"/>
    <w:rsid w:val="00F31E94"/>
    <w:rPr>
      <w:rFonts w:ascii="Times New Roman" w:eastAsia="Times New Roman" w:hAnsi="Times New Roman" w:cs="Times New Roman"/>
      <w:sz w:val="26"/>
      <w:szCs w:val="20"/>
      <w:u w:val="single"/>
    </w:rPr>
  </w:style>
  <w:style w:type="character" w:customStyle="1" w:styleId="Heading8Char">
    <w:name w:val="Heading 8 Char"/>
    <w:basedOn w:val="DefaultParagraphFont"/>
    <w:link w:val="Heading8"/>
    <w:uiPriority w:val="9"/>
    <w:rsid w:val="00F31E94"/>
    <w:rPr>
      <w:rFonts w:ascii="Times New Roman" w:eastAsia="Times New Roman" w:hAnsi="Times New Roman" w:cs="Times New Roman"/>
      <w:sz w:val="26"/>
      <w:szCs w:val="20"/>
      <w:u w:val="single"/>
    </w:rPr>
  </w:style>
  <w:style w:type="character" w:customStyle="1" w:styleId="Heading9Char">
    <w:name w:val="Heading 9 Char"/>
    <w:basedOn w:val="DefaultParagraphFont"/>
    <w:link w:val="Heading9"/>
    <w:rsid w:val="00F31E94"/>
    <w:rPr>
      <w:rFonts w:ascii="Times New Roman" w:eastAsia="Times New Roman" w:hAnsi="Times New Roman" w:cs="Times New Roman"/>
      <w:sz w:val="26"/>
      <w:szCs w:val="20"/>
      <w:u w:val="single"/>
    </w:rPr>
  </w:style>
  <w:style w:type="numbering" w:customStyle="1" w:styleId="NoList1">
    <w:name w:val="No List1"/>
    <w:next w:val="NoList"/>
    <w:uiPriority w:val="99"/>
    <w:semiHidden/>
    <w:unhideWhenUsed/>
    <w:rsid w:val="00F31E94"/>
  </w:style>
  <w:style w:type="paragraph" w:styleId="Footer">
    <w:name w:val="footer"/>
    <w:basedOn w:val="Normal"/>
    <w:link w:val="FooterChar"/>
    <w:uiPriority w:val="99"/>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F31E94"/>
    <w:rPr>
      <w:rFonts w:ascii="Times New Roman" w:eastAsia="Times New Roman" w:hAnsi="Times New Roman" w:cs="Times New Roman"/>
      <w:sz w:val="20"/>
      <w:szCs w:val="20"/>
    </w:rPr>
  </w:style>
  <w:style w:type="character" w:styleId="PageNumber">
    <w:name w:val="page number"/>
    <w:basedOn w:val="DefaultParagraphFont"/>
    <w:uiPriority w:val="99"/>
    <w:rsid w:val="00F31E94"/>
  </w:style>
  <w:style w:type="paragraph" w:styleId="Header">
    <w:name w:val="header"/>
    <w:basedOn w:val="Normal"/>
    <w:link w:val="HeaderChar"/>
    <w:uiPriority w:val="99"/>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F31E94"/>
    <w:rPr>
      <w:rFonts w:ascii="Times New Roman" w:eastAsia="Times New Roman" w:hAnsi="Times New Roman" w:cs="Times New Roman"/>
      <w:sz w:val="20"/>
      <w:szCs w:val="20"/>
    </w:rPr>
  </w:style>
  <w:style w:type="paragraph" w:styleId="FootnoteText">
    <w:name w:val="footnote text"/>
    <w:basedOn w:val="Normal"/>
    <w:link w:val="FootnoteTextChar"/>
    <w:semiHidden/>
    <w:rsid w:val="00F31E9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31E94"/>
    <w:rPr>
      <w:rFonts w:ascii="Times New Roman" w:eastAsia="Times New Roman" w:hAnsi="Times New Roman" w:cs="Times New Roman"/>
      <w:sz w:val="20"/>
      <w:szCs w:val="20"/>
    </w:rPr>
  </w:style>
  <w:style w:type="character" w:styleId="FootnoteReference">
    <w:name w:val="footnote reference"/>
    <w:semiHidden/>
    <w:rsid w:val="00F31E94"/>
    <w:rPr>
      <w:vertAlign w:val="superscript"/>
    </w:rPr>
  </w:style>
  <w:style w:type="paragraph" w:styleId="BodyText">
    <w:name w:val="Body Text"/>
    <w:basedOn w:val="Normal"/>
    <w:link w:val="BodyTextChar"/>
    <w:rsid w:val="00F31E94"/>
    <w:pPr>
      <w:tabs>
        <w:tab w:val="left" w:pos="2160"/>
      </w:tabs>
      <w:spacing w:before="120" w:after="0" w:line="240" w:lineRule="auto"/>
      <w:ind w:right="-252"/>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F31E94"/>
    <w:rPr>
      <w:rFonts w:ascii="Times New Roman" w:eastAsia="Times New Roman" w:hAnsi="Times New Roman" w:cs="Times New Roman"/>
      <w:sz w:val="26"/>
      <w:szCs w:val="20"/>
    </w:rPr>
  </w:style>
  <w:style w:type="paragraph" w:styleId="BodyText2">
    <w:name w:val="Body Text 2"/>
    <w:basedOn w:val="Normal"/>
    <w:link w:val="BodyText2Char"/>
    <w:rsid w:val="00F31E94"/>
    <w:pPr>
      <w:spacing w:before="120" w:after="0" w:line="240" w:lineRule="auto"/>
    </w:pPr>
    <w:rPr>
      <w:rFonts w:ascii="Times New Roman" w:eastAsia="Times New Roman" w:hAnsi="Times New Roman" w:cs="Times New Roman"/>
      <w:sz w:val="26"/>
      <w:szCs w:val="20"/>
    </w:rPr>
  </w:style>
  <w:style w:type="character" w:customStyle="1" w:styleId="BodyText2Char">
    <w:name w:val="Body Text 2 Char"/>
    <w:basedOn w:val="DefaultParagraphFont"/>
    <w:link w:val="BodyText2"/>
    <w:rsid w:val="00F31E94"/>
    <w:rPr>
      <w:rFonts w:ascii="Times New Roman" w:eastAsia="Times New Roman" w:hAnsi="Times New Roman" w:cs="Times New Roman"/>
      <w:sz w:val="26"/>
      <w:szCs w:val="20"/>
    </w:rPr>
  </w:style>
  <w:style w:type="paragraph" w:styleId="BodyTextIndent">
    <w:name w:val="Body Text Indent"/>
    <w:basedOn w:val="Normal"/>
    <w:link w:val="BodyTextIndentChar"/>
    <w:rsid w:val="00F31E94"/>
    <w:pPr>
      <w:tabs>
        <w:tab w:val="left" w:pos="275"/>
        <w:tab w:val="right" w:pos="8710"/>
      </w:tabs>
      <w:spacing w:after="0" w:line="240" w:lineRule="auto"/>
      <w:ind w:left="275" w:hanging="275"/>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31E94"/>
    <w:rPr>
      <w:rFonts w:ascii="Times New Roman" w:eastAsia="Times New Roman" w:hAnsi="Times New Roman" w:cs="Times New Roman"/>
      <w:sz w:val="24"/>
      <w:szCs w:val="20"/>
    </w:rPr>
  </w:style>
  <w:style w:type="paragraph" w:styleId="BlockText">
    <w:name w:val="Block Text"/>
    <w:basedOn w:val="Normal"/>
    <w:rsid w:val="00F31E94"/>
    <w:pPr>
      <w:tabs>
        <w:tab w:val="right" w:pos="266"/>
        <w:tab w:val="left" w:pos="9061"/>
      </w:tabs>
      <w:spacing w:after="0" w:line="240" w:lineRule="auto"/>
      <w:ind w:left="266" w:right="-187" w:hanging="266"/>
    </w:pPr>
    <w:rPr>
      <w:rFonts w:ascii="Times New Roman" w:eastAsia="Times New Roman" w:hAnsi="Times New Roman" w:cs="Times New Roman"/>
      <w:sz w:val="24"/>
      <w:szCs w:val="20"/>
    </w:rPr>
  </w:style>
  <w:style w:type="paragraph" w:styleId="Caption">
    <w:name w:val="caption"/>
    <w:basedOn w:val="Normal"/>
    <w:next w:val="Normal"/>
    <w:qFormat/>
    <w:rsid w:val="00F31E94"/>
    <w:pPr>
      <w:spacing w:before="120" w:after="0" w:line="240" w:lineRule="auto"/>
    </w:pPr>
    <w:rPr>
      <w:rFonts w:ascii="Times New Roman" w:eastAsia="Times New Roman" w:hAnsi="Times New Roman" w:cs="Times New Roman"/>
      <w:b/>
      <w:sz w:val="26"/>
      <w:szCs w:val="20"/>
    </w:rPr>
  </w:style>
  <w:style w:type="paragraph" w:styleId="BodyTextIndent2">
    <w:name w:val="Body Text Indent 2"/>
    <w:basedOn w:val="Normal"/>
    <w:link w:val="BodyTextIndent2Char"/>
    <w:rsid w:val="00F31E94"/>
    <w:pPr>
      <w:tabs>
        <w:tab w:val="left" w:pos="2340"/>
      </w:tabs>
      <w:spacing w:before="120" w:after="0" w:line="240" w:lineRule="auto"/>
      <w:ind w:left="2347" w:hanging="1627"/>
    </w:pPr>
    <w:rPr>
      <w:rFonts w:ascii="Times New Roman" w:eastAsia="Times New Roman" w:hAnsi="Times New Roman" w:cs="Times New Roman"/>
      <w:sz w:val="26"/>
      <w:szCs w:val="20"/>
    </w:rPr>
  </w:style>
  <w:style w:type="character" w:customStyle="1" w:styleId="BodyTextIndent2Char">
    <w:name w:val="Body Text Indent 2 Char"/>
    <w:basedOn w:val="DefaultParagraphFont"/>
    <w:link w:val="BodyTextIndent2"/>
    <w:rsid w:val="00F31E94"/>
    <w:rPr>
      <w:rFonts w:ascii="Times New Roman" w:eastAsia="Times New Roman" w:hAnsi="Times New Roman" w:cs="Times New Roman"/>
      <w:sz w:val="26"/>
      <w:szCs w:val="20"/>
    </w:rPr>
  </w:style>
  <w:style w:type="paragraph" w:styleId="BodyTextIndent3">
    <w:name w:val="Body Text Indent 3"/>
    <w:basedOn w:val="Normal"/>
    <w:link w:val="BodyTextIndent3Char"/>
    <w:rsid w:val="00F31E94"/>
    <w:pPr>
      <w:tabs>
        <w:tab w:val="left" w:pos="2160"/>
      </w:tabs>
      <w:spacing w:after="0" w:line="240" w:lineRule="auto"/>
      <w:ind w:left="2606" w:hanging="1886"/>
    </w:pPr>
    <w:rPr>
      <w:rFonts w:ascii="Times New Roman" w:eastAsia="Times New Roman" w:hAnsi="Times New Roman" w:cs="Times New Roman"/>
      <w:sz w:val="26"/>
      <w:szCs w:val="20"/>
    </w:rPr>
  </w:style>
  <w:style w:type="character" w:customStyle="1" w:styleId="BodyTextIndent3Char">
    <w:name w:val="Body Text Indent 3 Char"/>
    <w:basedOn w:val="DefaultParagraphFont"/>
    <w:link w:val="BodyTextIndent3"/>
    <w:rsid w:val="00F31E94"/>
    <w:rPr>
      <w:rFonts w:ascii="Times New Roman" w:eastAsia="Times New Roman" w:hAnsi="Times New Roman" w:cs="Times New Roman"/>
      <w:sz w:val="26"/>
      <w:szCs w:val="20"/>
    </w:rPr>
  </w:style>
  <w:style w:type="paragraph" w:styleId="BodyText3">
    <w:name w:val="Body Text 3"/>
    <w:basedOn w:val="Normal"/>
    <w:link w:val="BodyText3Char"/>
    <w:rsid w:val="00F31E94"/>
    <w:pPr>
      <w:spacing w:before="240" w:after="0" w:line="240" w:lineRule="auto"/>
    </w:pPr>
    <w:rPr>
      <w:rFonts w:ascii="Times New Roman" w:eastAsia="Times New Roman" w:hAnsi="Times New Roman" w:cs="Times New Roman"/>
      <w:sz w:val="25"/>
      <w:szCs w:val="20"/>
    </w:rPr>
  </w:style>
  <w:style w:type="character" w:customStyle="1" w:styleId="BodyText3Char">
    <w:name w:val="Body Text 3 Char"/>
    <w:basedOn w:val="DefaultParagraphFont"/>
    <w:link w:val="BodyText3"/>
    <w:rsid w:val="00F31E94"/>
    <w:rPr>
      <w:rFonts w:ascii="Times New Roman" w:eastAsia="Times New Roman" w:hAnsi="Times New Roman" w:cs="Times New Roman"/>
      <w:sz w:val="25"/>
      <w:szCs w:val="20"/>
    </w:rPr>
  </w:style>
  <w:style w:type="paragraph" w:customStyle="1" w:styleId="ColorfulList-Accent11">
    <w:name w:val="Colorful List - Accent 11"/>
    <w:basedOn w:val="Normal"/>
    <w:uiPriority w:val="34"/>
    <w:qFormat/>
    <w:rsid w:val="00F31E94"/>
    <w:pPr>
      <w:spacing w:after="0" w:line="240" w:lineRule="auto"/>
      <w:ind w:left="720"/>
    </w:pPr>
    <w:rPr>
      <w:rFonts w:ascii="Times New Roman" w:eastAsia="Times New Roman" w:hAnsi="Times New Roman" w:cs="Times New Roman"/>
      <w:sz w:val="20"/>
      <w:szCs w:val="20"/>
    </w:rPr>
  </w:style>
  <w:style w:type="table" w:customStyle="1" w:styleId="TableGrid1">
    <w:name w:val="Table Grid1"/>
    <w:basedOn w:val="TableNormal"/>
    <w:next w:val="TableGrid"/>
    <w:rsid w:val="00F31E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31E94"/>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31E94"/>
    <w:rPr>
      <w:rFonts w:ascii="Consolas" w:eastAsia="Calibri" w:hAnsi="Consolas" w:cs="Times New Roman"/>
      <w:sz w:val="21"/>
      <w:szCs w:val="21"/>
    </w:rPr>
  </w:style>
  <w:style w:type="paragraph" w:styleId="EndnoteText">
    <w:name w:val="endnote text"/>
    <w:basedOn w:val="Normal"/>
    <w:link w:val="EndnoteTextChar"/>
    <w:rsid w:val="00F31E94"/>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F31E94"/>
    <w:rPr>
      <w:rFonts w:ascii="Times New Roman" w:eastAsia="Times New Roman" w:hAnsi="Times New Roman" w:cs="Times New Roman"/>
      <w:sz w:val="20"/>
      <w:szCs w:val="20"/>
    </w:rPr>
  </w:style>
  <w:style w:type="character" w:styleId="EndnoteReference">
    <w:name w:val="endnote reference"/>
    <w:rsid w:val="00F31E94"/>
    <w:rPr>
      <w:vertAlign w:val="superscript"/>
    </w:rPr>
  </w:style>
  <w:style w:type="paragraph" w:styleId="NormalWeb">
    <w:name w:val="Normal (Web)"/>
    <w:basedOn w:val="Normal"/>
    <w:uiPriority w:val="99"/>
    <w:rsid w:val="00F31E94"/>
    <w:pPr>
      <w:spacing w:before="100" w:beforeAutospacing="1" w:after="100" w:afterAutospacing="1" w:line="240" w:lineRule="auto"/>
    </w:pPr>
    <w:rPr>
      <w:rFonts w:ascii="Times New Roman" w:eastAsia="Batang" w:hAnsi="Times New Roman" w:cs="Times New Roman"/>
      <w:sz w:val="24"/>
      <w:szCs w:val="24"/>
      <w:lang w:eastAsia="ko-KR"/>
    </w:rPr>
  </w:style>
  <w:style w:type="character" w:styleId="HTMLCite">
    <w:name w:val="HTML Cite"/>
    <w:rsid w:val="00F31E94"/>
    <w:rPr>
      <w:i/>
      <w:iCs/>
    </w:rPr>
  </w:style>
  <w:style w:type="character" w:styleId="Strong">
    <w:name w:val="Strong"/>
    <w:uiPriority w:val="22"/>
    <w:qFormat/>
    <w:rsid w:val="00F31E94"/>
    <w:rPr>
      <w:b/>
      <w:bCs/>
    </w:rPr>
  </w:style>
  <w:style w:type="character" w:customStyle="1" w:styleId="bold">
    <w:name w:val="bold"/>
    <w:basedOn w:val="DefaultParagraphFont"/>
    <w:rsid w:val="00F31E94"/>
  </w:style>
  <w:style w:type="paragraph" w:styleId="BalloonText">
    <w:name w:val="Balloon Text"/>
    <w:basedOn w:val="Normal"/>
    <w:link w:val="BalloonTextChar"/>
    <w:uiPriority w:val="99"/>
    <w:semiHidden/>
    <w:rsid w:val="00F31E9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31E94"/>
    <w:rPr>
      <w:rFonts w:ascii="Tahoma" w:eastAsia="Times New Roman" w:hAnsi="Tahoma" w:cs="Tahoma"/>
      <w:sz w:val="16"/>
      <w:szCs w:val="16"/>
    </w:rPr>
  </w:style>
  <w:style w:type="character" w:styleId="CommentReference">
    <w:name w:val="annotation reference"/>
    <w:uiPriority w:val="99"/>
    <w:semiHidden/>
    <w:rsid w:val="00F31E94"/>
    <w:rPr>
      <w:sz w:val="16"/>
      <w:szCs w:val="16"/>
    </w:rPr>
  </w:style>
  <w:style w:type="paragraph" w:styleId="CommentText">
    <w:name w:val="annotation text"/>
    <w:basedOn w:val="Normal"/>
    <w:link w:val="CommentTextChar"/>
    <w:rsid w:val="00F31E9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31E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F31E94"/>
    <w:rPr>
      <w:b/>
      <w:bCs/>
    </w:rPr>
  </w:style>
  <w:style w:type="character" w:customStyle="1" w:styleId="CommentSubjectChar">
    <w:name w:val="Comment Subject Char"/>
    <w:basedOn w:val="CommentTextChar"/>
    <w:link w:val="CommentSubject"/>
    <w:uiPriority w:val="99"/>
    <w:semiHidden/>
    <w:rsid w:val="00F31E94"/>
    <w:rPr>
      <w:rFonts w:ascii="Times New Roman" w:eastAsia="Times New Roman" w:hAnsi="Times New Roman" w:cs="Times New Roman"/>
      <w:b/>
      <w:bCs/>
      <w:sz w:val="20"/>
      <w:szCs w:val="20"/>
    </w:rPr>
  </w:style>
  <w:style w:type="paragraph" w:customStyle="1" w:styleId="bodytext31">
    <w:name w:val="bodytext31"/>
    <w:basedOn w:val="Normal"/>
    <w:rsid w:val="00F31E9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yperlink1">
    <w:name w:val="Hyperlink1"/>
    <w:rsid w:val="00F31E94"/>
    <w:rPr>
      <w:color w:val="0000FF"/>
      <w:u w:val="single"/>
    </w:rPr>
  </w:style>
  <w:style w:type="character" w:customStyle="1" w:styleId="fulltext-issue1">
    <w:name w:val="fulltext-issue1"/>
    <w:rsid w:val="00F31E94"/>
    <w:rPr>
      <w:color w:val="000000"/>
      <w:sz w:val="24"/>
    </w:rPr>
  </w:style>
  <w:style w:type="numbering" w:customStyle="1" w:styleId="List9">
    <w:name w:val="List 9"/>
    <w:rsid w:val="00F31E94"/>
    <w:pPr>
      <w:numPr>
        <w:numId w:val="3"/>
      </w:numPr>
    </w:pPr>
  </w:style>
  <w:style w:type="paragraph" w:customStyle="1" w:styleId="TitleA">
    <w:name w:val="Title A"/>
    <w:rsid w:val="00F31E94"/>
    <w:pPr>
      <w:shd w:val="clear" w:color="auto" w:fill="CCCCCC"/>
      <w:spacing w:after="0" w:line="240" w:lineRule="auto"/>
      <w:jc w:val="center"/>
    </w:pPr>
    <w:rPr>
      <w:rFonts w:ascii="Palatino" w:eastAsia="ヒラギノ角ゴ Pro W3" w:hAnsi="Palatino" w:cs="Times New Roman"/>
      <w:i/>
      <w:smallCaps/>
      <w:color w:val="000000"/>
      <w:sz w:val="28"/>
      <w:szCs w:val="20"/>
    </w:rPr>
  </w:style>
  <w:style w:type="paragraph" w:customStyle="1" w:styleId="MediumGrid21">
    <w:name w:val="Medium Grid 21"/>
    <w:link w:val="MediumGrid2Char"/>
    <w:qFormat/>
    <w:rsid w:val="00F31E94"/>
    <w:pPr>
      <w:spacing w:after="0" w:line="240" w:lineRule="auto"/>
    </w:pPr>
    <w:rPr>
      <w:rFonts w:ascii="PMingLiU" w:eastAsia="MS Mincho" w:hAnsi="PMingLiU" w:cs="Times New Roman"/>
    </w:rPr>
  </w:style>
  <w:style w:type="character" w:customStyle="1" w:styleId="MediumGrid2Char">
    <w:name w:val="Medium Grid 2 Char"/>
    <w:link w:val="MediumGrid21"/>
    <w:rsid w:val="00F31E94"/>
    <w:rPr>
      <w:rFonts w:ascii="PMingLiU" w:eastAsia="MS Mincho" w:hAnsi="PMingLiU" w:cs="Times New Roman"/>
    </w:rPr>
  </w:style>
  <w:style w:type="character" w:styleId="FollowedHyperlink">
    <w:name w:val="FollowedHyperlink"/>
    <w:uiPriority w:val="99"/>
    <w:rsid w:val="00F31E94"/>
    <w:rPr>
      <w:color w:val="800080"/>
      <w:u w:val="single"/>
    </w:rPr>
  </w:style>
  <w:style w:type="character" w:customStyle="1" w:styleId="apple-style-span">
    <w:name w:val="apple-style-span"/>
    <w:rsid w:val="00F31E94"/>
  </w:style>
  <w:style w:type="character" w:customStyle="1" w:styleId="highlight">
    <w:name w:val="highlight"/>
    <w:rsid w:val="00F31E94"/>
  </w:style>
  <w:style w:type="character" w:customStyle="1" w:styleId="apple-converted-space">
    <w:name w:val="apple-converted-space"/>
    <w:rsid w:val="00F31E94"/>
  </w:style>
  <w:style w:type="table" w:customStyle="1" w:styleId="TableGrid11">
    <w:name w:val="Table Grid11"/>
    <w:basedOn w:val="TableNormal"/>
    <w:next w:val="TableGrid"/>
    <w:rsid w:val="00F31E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E94"/>
    <w:pPr>
      <w:ind w:left="720"/>
      <w:contextualSpacing/>
    </w:pPr>
    <w:rPr>
      <w:rFonts w:ascii="Calibri" w:eastAsia="Calibri" w:hAnsi="Calibri" w:cs="Times New Roman"/>
    </w:rPr>
  </w:style>
  <w:style w:type="paragraph" w:customStyle="1" w:styleId="Default">
    <w:name w:val="Default"/>
    <w:rsid w:val="00F31E9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msonormal"/>
    <w:basedOn w:val="Normal"/>
    <w:rsid w:val="00593D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551DC7"/>
    <w:pPr>
      <w:widowControl w:val="0"/>
      <w:spacing w:after="0" w:line="240" w:lineRule="auto"/>
    </w:pPr>
    <w:rPr>
      <w:rFonts w:ascii="Courier New" w:eastAsia="Courier New" w:hAnsi="Courier New" w:cs="Courier New"/>
      <w:color w:val="000000"/>
      <w:sz w:val="20"/>
      <w:szCs w:val="20"/>
    </w:rPr>
  </w:style>
  <w:style w:type="paragraph" w:customStyle="1" w:styleId="WPNormal">
    <w:name w:val="WP_Normal"/>
    <w:basedOn w:val="Normal"/>
    <w:rsid w:val="00551DC7"/>
    <w:pPr>
      <w:widowControl w:val="0"/>
      <w:autoSpaceDE w:val="0"/>
      <w:autoSpaceDN w:val="0"/>
      <w:adjustRightInd w:val="0"/>
      <w:spacing w:after="0" w:line="240" w:lineRule="auto"/>
      <w:ind w:left="1080" w:hanging="720"/>
    </w:pPr>
    <w:rPr>
      <w:rFonts w:ascii="Times New Roman" w:eastAsia="Times New Roman" w:hAnsi="Times New Roman" w:cs="Times New Roman"/>
      <w:sz w:val="20"/>
      <w:szCs w:val="24"/>
    </w:rPr>
  </w:style>
  <w:style w:type="paragraph" w:customStyle="1" w:styleId="ColorfulShading-Accent31">
    <w:name w:val="Colorful Shading - Accent 31"/>
    <w:basedOn w:val="Normal"/>
    <w:uiPriority w:val="34"/>
    <w:qFormat/>
    <w:rsid w:val="000B3481"/>
    <w:pPr>
      <w:spacing w:after="0" w:line="240" w:lineRule="auto"/>
      <w:ind w:left="720"/>
      <w:contextualSpacing/>
    </w:pPr>
    <w:rPr>
      <w:rFonts w:ascii="Times New Roman" w:eastAsia="Times New Roman" w:hAnsi="Times New Roman" w:cs="Times New Roman"/>
      <w:sz w:val="24"/>
      <w:szCs w:val="24"/>
    </w:rPr>
  </w:style>
  <w:style w:type="paragraph" w:customStyle="1" w:styleId="MediumGrid1-Accent21">
    <w:name w:val="Medium Grid 1 - Accent 21"/>
    <w:basedOn w:val="Normal"/>
    <w:uiPriority w:val="34"/>
    <w:qFormat/>
    <w:rsid w:val="000B3481"/>
    <w:pPr>
      <w:spacing w:after="0" w:line="240" w:lineRule="auto"/>
      <w:ind w:left="720"/>
      <w:contextualSpacing/>
    </w:pPr>
    <w:rPr>
      <w:rFonts w:ascii="Times New Roman" w:eastAsia="Calibri" w:hAnsi="Times New Roman" w:cs="Times New Roman"/>
      <w:sz w:val="24"/>
      <w:szCs w:val="24"/>
    </w:rPr>
  </w:style>
  <w:style w:type="character" w:customStyle="1" w:styleId="UnresolvedMention2">
    <w:name w:val="Unresolved Mention2"/>
    <w:basedOn w:val="DefaultParagraphFont"/>
    <w:uiPriority w:val="99"/>
    <w:semiHidden/>
    <w:unhideWhenUsed/>
    <w:rsid w:val="000B3481"/>
    <w:rPr>
      <w:color w:val="605E5C"/>
      <w:shd w:val="clear" w:color="auto" w:fill="E1DFDD"/>
    </w:rPr>
  </w:style>
  <w:style w:type="paragraph" w:customStyle="1" w:styleId="paragraph">
    <w:name w:val="paragraph"/>
    <w:basedOn w:val="Normal"/>
    <w:rsid w:val="000B34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B3481"/>
  </w:style>
  <w:style w:type="character" w:customStyle="1" w:styleId="eop">
    <w:name w:val="eop"/>
    <w:basedOn w:val="DefaultParagraphFont"/>
    <w:rsid w:val="000B3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075536">
      <w:bodyDiv w:val="1"/>
      <w:marLeft w:val="0"/>
      <w:marRight w:val="0"/>
      <w:marTop w:val="0"/>
      <w:marBottom w:val="0"/>
      <w:divBdr>
        <w:top w:val="none" w:sz="0" w:space="0" w:color="auto"/>
        <w:left w:val="none" w:sz="0" w:space="0" w:color="auto"/>
        <w:bottom w:val="none" w:sz="0" w:space="0" w:color="auto"/>
        <w:right w:val="none" w:sz="0" w:space="0" w:color="auto"/>
      </w:divBdr>
      <w:divsChild>
        <w:div w:id="319966186">
          <w:marLeft w:val="0"/>
          <w:marRight w:val="0"/>
          <w:marTop w:val="0"/>
          <w:marBottom w:val="0"/>
          <w:divBdr>
            <w:top w:val="none" w:sz="0" w:space="0" w:color="auto"/>
            <w:left w:val="none" w:sz="0" w:space="0" w:color="auto"/>
            <w:bottom w:val="none" w:sz="0" w:space="0" w:color="auto"/>
            <w:right w:val="none" w:sz="0" w:space="0" w:color="auto"/>
          </w:divBdr>
          <w:divsChild>
            <w:div w:id="246694113">
              <w:marLeft w:val="0"/>
              <w:marRight w:val="0"/>
              <w:marTop w:val="0"/>
              <w:marBottom w:val="0"/>
              <w:divBdr>
                <w:top w:val="none" w:sz="0" w:space="0" w:color="auto"/>
                <w:left w:val="none" w:sz="0" w:space="0" w:color="auto"/>
                <w:bottom w:val="none" w:sz="0" w:space="0" w:color="auto"/>
                <w:right w:val="none" w:sz="0" w:space="0" w:color="auto"/>
              </w:divBdr>
            </w:div>
          </w:divsChild>
        </w:div>
        <w:div w:id="885798792">
          <w:marLeft w:val="0"/>
          <w:marRight w:val="0"/>
          <w:marTop w:val="0"/>
          <w:marBottom w:val="0"/>
          <w:divBdr>
            <w:top w:val="none" w:sz="0" w:space="0" w:color="auto"/>
            <w:left w:val="none" w:sz="0" w:space="0" w:color="auto"/>
            <w:bottom w:val="none" w:sz="0" w:space="0" w:color="auto"/>
            <w:right w:val="none" w:sz="0" w:space="0" w:color="auto"/>
          </w:divBdr>
          <w:divsChild>
            <w:div w:id="2144734851">
              <w:marLeft w:val="0"/>
              <w:marRight w:val="0"/>
              <w:marTop w:val="0"/>
              <w:marBottom w:val="0"/>
              <w:divBdr>
                <w:top w:val="none" w:sz="0" w:space="0" w:color="auto"/>
                <w:left w:val="none" w:sz="0" w:space="0" w:color="auto"/>
                <w:bottom w:val="none" w:sz="0" w:space="0" w:color="auto"/>
                <w:right w:val="none" w:sz="0" w:space="0" w:color="auto"/>
              </w:divBdr>
            </w:div>
          </w:divsChild>
        </w:div>
        <w:div w:id="1318414599">
          <w:marLeft w:val="0"/>
          <w:marRight w:val="0"/>
          <w:marTop w:val="0"/>
          <w:marBottom w:val="0"/>
          <w:divBdr>
            <w:top w:val="none" w:sz="0" w:space="0" w:color="auto"/>
            <w:left w:val="none" w:sz="0" w:space="0" w:color="auto"/>
            <w:bottom w:val="none" w:sz="0" w:space="0" w:color="auto"/>
            <w:right w:val="none" w:sz="0" w:space="0" w:color="auto"/>
          </w:divBdr>
          <w:divsChild>
            <w:div w:id="1998145299">
              <w:marLeft w:val="0"/>
              <w:marRight w:val="0"/>
              <w:marTop w:val="0"/>
              <w:marBottom w:val="0"/>
              <w:divBdr>
                <w:top w:val="none" w:sz="0" w:space="0" w:color="auto"/>
                <w:left w:val="none" w:sz="0" w:space="0" w:color="auto"/>
                <w:bottom w:val="none" w:sz="0" w:space="0" w:color="auto"/>
                <w:right w:val="none" w:sz="0" w:space="0" w:color="auto"/>
              </w:divBdr>
            </w:div>
          </w:divsChild>
        </w:div>
        <w:div w:id="894390988">
          <w:marLeft w:val="0"/>
          <w:marRight w:val="0"/>
          <w:marTop w:val="0"/>
          <w:marBottom w:val="0"/>
          <w:divBdr>
            <w:top w:val="none" w:sz="0" w:space="0" w:color="auto"/>
            <w:left w:val="none" w:sz="0" w:space="0" w:color="auto"/>
            <w:bottom w:val="none" w:sz="0" w:space="0" w:color="auto"/>
            <w:right w:val="none" w:sz="0" w:space="0" w:color="auto"/>
          </w:divBdr>
          <w:divsChild>
            <w:div w:id="1473404722">
              <w:marLeft w:val="0"/>
              <w:marRight w:val="0"/>
              <w:marTop w:val="0"/>
              <w:marBottom w:val="0"/>
              <w:divBdr>
                <w:top w:val="none" w:sz="0" w:space="0" w:color="auto"/>
                <w:left w:val="none" w:sz="0" w:space="0" w:color="auto"/>
                <w:bottom w:val="none" w:sz="0" w:space="0" w:color="auto"/>
                <w:right w:val="none" w:sz="0" w:space="0" w:color="auto"/>
              </w:divBdr>
            </w:div>
          </w:divsChild>
        </w:div>
        <w:div w:id="1418165275">
          <w:marLeft w:val="0"/>
          <w:marRight w:val="0"/>
          <w:marTop w:val="0"/>
          <w:marBottom w:val="0"/>
          <w:divBdr>
            <w:top w:val="none" w:sz="0" w:space="0" w:color="auto"/>
            <w:left w:val="none" w:sz="0" w:space="0" w:color="auto"/>
            <w:bottom w:val="none" w:sz="0" w:space="0" w:color="auto"/>
            <w:right w:val="none" w:sz="0" w:space="0" w:color="auto"/>
          </w:divBdr>
          <w:divsChild>
            <w:div w:id="1920023652">
              <w:marLeft w:val="0"/>
              <w:marRight w:val="0"/>
              <w:marTop w:val="0"/>
              <w:marBottom w:val="0"/>
              <w:divBdr>
                <w:top w:val="none" w:sz="0" w:space="0" w:color="auto"/>
                <w:left w:val="none" w:sz="0" w:space="0" w:color="auto"/>
                <w:bottom w:val="none" w:sz="0" w:space="0" w:color="auto"/>
                <w:right w:val="none" w:sz="0" w:space="0" w:color="auto"/>
              </w:divBdr>
            </w:div>
          </w:divsChild>
        </w:div>
        <w:div w:id="514922056">
          <w:marLeft w:val="0"/>
          <w:marRight w:val="0"/>
          <w:marTop w:val="0"/>
          <w:marBottom w:val="0"/>
          <w:divBdr>
            <w:top w:val="none" w:sz="0" w:space="0" w:color="auto"/>
            <w:left w:val="none" w:sz="0" w:space="0" w:color="auto"/>
            <w:bottom w:val="none" w:sz="0" w:space="0" w:color="auto"/>
            <w:right w:val="none" w:sz="0" w:space="0" w:color="auto"/>
          </w:divBdr>
          <w:divsChild>
            <w:div w:id="1057096294">
              <w:marLeft w:val="0"/>
              <w:marRight w:val="0"/>
              <w:marTop w:val="0"/>
              <w:marBottom w:val="0"/>
              <w:divBdr>
                <w:top w:val="none" w:sz="0" w:space="0" w:color="auto"/>
                <w:left w:val="none" w:sz="0" w:space="0" w:color="auto"/>
                <w:bottom w:val="none" w:sz="0" w:space="0" w:color="auto"/>
                <w:right w:val="none" w:sz="0" w:space="0" w:color="auto"/>
              </w:divBdr>
            </w:div>
          </w:divsChild>
        </w:div>
        <w:div w:id="1854874851">
          <w:marLeft w:val="0"/>
          <w:marRight w:val="0"/>
          <w:marTop w:val="0"/>
          <w:marBottom w:val="0"/>
          <w:divBdr>
            <w:top w:val="none" w:sz="0" w:space="0" w:color="auto"/>
            <w:left w:val="none" w:sz="0" w:space="0" w:color="auto"/>
            <w:bottom w:val="none" w:sz="0" w:space="0" w:color="auto"/>
            <w:right w:val="none" w:sz="0" w:space="0" w:color="auto"/>
          </w:divBdr>
          <w:divsChild>
            <w:div w:id="1610890854">
              <w:marLeft w:val="0"/>
              <w:marRight w:val="0"/>
              <w:marTop w:val="0"/>
              <w:marBottom w:val="0"/>
              <w:divBdr>
                <w:top w:val="none" w:sz="0" w:space="0" w:color="auto"/>
                <w:left w:val="none" w:sz="0" w:space="0" w:color="auto"/>
                <w:bottom w:val="none" w:sz="0" w:space="0" w:color="auto"/>
                <w:right w:val="none" w:sz="0" w:space="0" w:color="auto"/>
              </w:divBdr>
            </w:div>
          </w:divsChild>
        </w:div>
        <w:div w:id="677077394">
          <w:marLeft w:val="0"/>
          <w:marRight w:val="0"/>
          <w:marTop w:val="0"/>
          <w:marBottom w:val="0"/>
          <w:divBdr>
            <w:top w:val="none" w:sz="0" w:space="0" w:color="auto"/>
            <w:left w:val="none" w:sz="0" w:space="0" w:color="auto"/>
            <w:bottom w:val="none" w:sz="0" w:space="0" w:color="auto"/>
            <w:right w:val="none" w:sz="0" w:space="0" w:color="auto"/>
          </w:divBdr>
          <w:divsChild>
            <w:div w:id="1040326936">
              <w:marLeft w:val="0"/>
              <w:marRight w:val="0"/>
              <w:marTop w:val="0"/>
              <w:marBottom w:val="0"/>
              <w:divBdr>
                <w:top w:val="none" w:sz="0" w:space="0" w:color="auto"/>
                <w:left w:val="none" w:sz="0" w:space="0" w:color="auto"/>
                <w:bottom w:val="none" w:sz="0" w:space="0" w:color="auto"/>
                <w:right w:val="none" w:sz="0" w:space="0" w:color="auto"/>
              </w:divBdr>
            </w:div>
          </w:divsChild>
        </w:div>
        <w:div w:id="1622104589">
          <w:marLeft w:val="0"/>
          <w:marRight w:val="0"/>
          <w:marTop w:val="0"/>
          <w:marBottom w:val="0"/>
          <w:divBdr>
            <w:top w:val="none" w:sz="0" w:space="0" w:color="auto"/>
            <w:left w:val="none" w:sz="0" w:space="0" w:color="auto"/>
            <w:bottom w:val="none" w:sz="0" w:space="0" w:color="auto"/>
            <w:right w:val="none" w:sz="0" w:space="0" w:color="auto"/>
          </w:divBdr>
          <w:divsChild>
            <w:div w:id="1228879828">
              <w:marLeft w:val="0"/>
              <w:marRight w:val="0"/>
              <w:marTop w:val="0"/>
              <w:marBottom w:val="0"/>
              <w:divBdr>
                <w:top w:val="none" w:sz="0" w:space="0" w:color="auto"/>
                <w:left w:val="none" w:sz="0" w:space="0" w:color="auto"/>
                <w:bottom w:val="none" w:sz="0" w:space="0" w:color="auto"/>
                <w:right w:val="none" w:sz="0" w:space="0" w:color="auto"/>
              </w:divBdr>
            </w:div>
          </w:divsChild>
        </w:div>
        <w:div w:id="145361338">
          <w:marLeft w:val="0"/>
          <w:marRight w:val="0"/>
          <w:marTop w:val="0"/>
          <w:marBottom w:val="0"/>
          <w:divBdr>
            <w:top w:val="none" w:sz="0" w:space="0" w:color="auto"/>
            <w:left w:val="none" w:sz="0" w:space="0" w:color="auto"/>
            <w:bottom w:val="none" w:sz="0" w:space="0" w:color="auto"/>
            <w:right w:val="none" w:sz="0" w:space="0" w:color="auto"/>
          </w:divBdr>
          <w:divsChild>
            <w:div w:id="1518959628">
              <w:marLeft w:val="0"/>
              <w:marRight w:val="0"/>
              <w:marTop w:val="0"/>
              <w:marBottom w:val="0"/>
              <w:divBdr>
                <w:top w:val="none" w:sz="0" w:space="0" w:color="auto"/>
                <w:left w:val="none" w:sz="0" w:space="0" w:color="auto"/>
                <w:bottom w:val="none" w:sz="0" w:space="0" w:color="auto"/>
                <w:right w:val="none" w:sz="0" w:space="0" w:color="auto"/>
              </w:divBdr>
            </w:div>
          </w:divsChild>
        </w:div>
        <w:div w:id="609044245">
          <w:marLeft w:val="0"/>
          <w:marRight w:val="0"/>
          <w:marTop w:val="0"/>
          <w:marBottom w:val="0"/>
          <w:divBdr>
            <w:top w:val="none" w:sz="0" w:space="0" w:color="auto"/>
            <w:left w:val="none" w:sz="0" w:space="0" w:color="auto"/>
            <w:bottom w:val="none" w:sz="0" w:space="0" w:color="auto"/>
            <w:right w:val="none" w:sz="0" w:space="0" w:color="auto"/>
          </w:divBdr>
          <w:divsChild>
            <w:div w:id="514852482">
              <w:marLeft w:val="0"/>
              <w:marRight w:val="0"/>
              <w:marTop w:val="0"/>
              <w:marBottom w:val="0"/>
              <w:divBdr>
                <w:top w:val="none" w:sz="0" w:space="0" w:color="auto"/>
                <w:left w:val="none" w:sz="0" w:space="0" w:color="auto"/>
                <w:bottom w:val="none" w:sz="0" w:space="0" w:color="auto"/>
                <w:right w:val="none" w:sz="0" w:space="0" w:color="auto"/>
              </w:divBdr>
            </w:div>
          </w:divsChild>
        </w:div>
        <w:div w:id="2113892561">
          <w:marLeft w:val="0"/>
          <w:marRight w:val="0"/>
          <w:marTop w:val="0"/>
          <w:marBottom w:val="0"/>
          <w:divBdr>
            <w:top w:val="none" w:sz="0" w:space="0" w:color="auto"/>
            <w:left w:val="none" w:sz="0" w:space="0" w:color="auto"/>
            <w:bottom w:val="none" w:sz="0" w:space="0" w:color="auto"/>
            <w:right w:val="none" w:sz="0" w:space="0" w:color="auto"/>
          </w:divBdr>
          <w:divsChild>
            <w:div w:id="262229581">
              <w:marLeft w:val="0"/>
              <w:marRight w:val="0"/>
              <w:marTop w:val="0"/>
              <w:marBottom w:val="0"/>
              <w:divBdr>
                <w:top w:val="none" w:sz="0" w:space="0" w:color="auto"/>
                <w:left w:val="none" w:sz="0" w:space="0" w:color="auto"/>
                <w:bottom w:val="none" w:sz="0" w:space="0" w:color="auto"/>
                <w:right w:val="none" w:sz="0" w:space="0" w:color="auto"/>
              </w:divBdr>
            </w:div>
          </w:divsChild>
        </w:div>
        <w:div w:id="188177567">
          <w:marLeft w:val="0"/>
          <w:marRight w:val="0"/>
          <w:marTop w:val="0"/>
          <w:marBottom w:val="0"/>
          <w:divBdr>
            <w:top w:val="none" w:sz="0" w:space="0" w:color="auto"/>
            <w:left w:val="none" w:sz="0" w:space="0" w:color="auto"/>
            <w:bottom w:val="none" w:sz="0" w:space="0" w:color="auto"/>
            <w:right w:val="none" w:sz="0" w:space="0" w:color="auto"/>
          </w:divBdr>
          <w:divsChild>
            <w:div w:id="692148294">
              <w:marLeft w:val="0"/>
              <w:marRight w:val="0"/>
              <w:marTop w:val="0"/>
              <w:marBottom w:val="0"/>
              <w:divBdr>
                <w:top w:val="none" w:sz="0" w:space="0" w:color="auto"/>
                <w:left w:val="none" w:sz="0" w:space="0" w:color="auto"/>
                <w:bottom w:val="none" w:sz="0" w:space="0" w:color="auto"/>
                <w:right w:val="none" w:sz="0" w:space="0" w:color="auto"/>
              </w:divBdr>
            </w:div>
          </w:divsChild>
        </w:div>
        <w:div w:id="715005042">
          <w:marLeft w:val="0"/>
          <w:marRight w:val="0"/>
          <w:marTop w:val="0"/>
          <w:marBottom w:val="0"/>
          <w:divBdr>
            <w:top w:val="none" w:sz="0" w:space="0" w:color="auto"/>
            <w:left w:val="none" w:sz="0" w:space="0" w:color="auto"/>
            <w:bottom w:val="none" w:sz="0" w:space="0" w:color="auto"/>
            <w:right w:val="none" w:sz="0" w:space="0" w:color="auto"/>
          </w:divBdr>
          <w:divsChild>
            <w:div w:id="1795753642">
              <w:marLeft w:val="0"/>
              <w:marRight w:val="0"/>
              <w:marTop w:val="0"/>
              <w:marBottom w:val="0"/>
              <w:divBdr>
                <w:top w:val="none" w:sz="0" w:space="0" w:color="auto"/>
                <w:left w:val="none" w:sz="0" w:space="0" w:color="auto"/>
                <w:bottom w:val="none" w:sz="0" w:space="0" w:color="auto"/>
                <w:right w:val="none" w:sz="0" w:space="0" w:color="auto"/>
              </w:divBdr>
            </w:div>
          </w:divsChild>
        </w:div>
        <w:div w:id="1429500595">
          <w:marLeft w:val="0"/>
          <w:marRight w:val="0"/>
          <w:marTop w:val="0"/>
          <w:marBottom w:val="0"/>
          <w:divBdr>
            <w:top w:val="none" w:sz="0" w:space="0" w:color="auto"/>
            <w:left w:val="none" w:sz="0" w:space="0" w:color="auto"/>
            <w:bottom w:val="none" w:sz="0" w:space="0" w:color="auto"/>
            <w:right w:val="none" w:sz="0" w:space="0" w:color="auto"/>
          </w:divBdr>
          <w:divsChild>
            <w:div w:id="1321035765">
              <w:marLeft w:val="0"/>
              <w:marRight w:val="0"/>
              <w:marTop w:val="0"/>
              <w:marBottom w:val="0"/>
              <w:divBdr>
                <w:top w:val="none" w:sz="0" w:space="0" w:color="auto"/>
                <w:left w:val="none" w:sz="0" w:space="0" w:color="auto"/>
                <w:bottom w:val="none" w:sz="0" w:space="0" w:color="auto"/>
                <w:right w:val="none" w:sz="0" w:space="0" w:color="auto"/>
              </w:divBdr>
            </w:div>
          </w:divsChild>
        </w:div>
        <w:div w:id="1788428049">
          <w:marLeft w:val="0"/>
          <w:marRight w:val="0"/>
          <w:marTop w:val="0"/>
          <w:marBottom w:val="0"/>
          <w:divBdr>
            <w:top w:val="none" w:sz="0" w:space="0" w:color="auto"/>
            <w:left w:val="none" w:sz="0" w:space="0" w:color="auto"/>
            <w:bottom w:val="none" w:sz="0" w:space="0" w:color="auto"/>
            <w:right w:val="none" w:sz="0" w:space="0" w:color="auto"/>
          </w:divBdr>
          <w:divsChild>
            <w:div w:id="1986739290">
              <w:marLeft w:val="0"/>
              <w:marRight w:val="0"/>
              <w:marTop w:val="0"/>
              <w:marBottom w:val="0"/>
              <w:divBdr>
                <w:top w:val="none" w:sz="0" w:space="0" w:color="auto"/>
                <w:left w:val="none" w:sz="0" w:space="0" w:color="auto"/>
                <w:bottom w:val="none" w:sz="0" w:space="0" w:color="auto"/>
                <w:right w:val="none" w:sz="0" w:space="0" w:color="auto"/>
              </w:divBdr>
            </w:div>
          </w:divsChild>
        </w:div>
        <w:div w:id="584993321">
          <w:marLeft w:val="0"/>
          <w:marRight w:val="0"/>
          <w:marTop w:val="0"/>
          <w:marBottom w:val="0"/>
          <w:divBdr>
            <w:top w:val="none" w:sz="0" w:space="0" w:color="auto"/>
            <w:left w:val="none" w:sz="0" w:space="0" w:color="auto"/>
            <w:bottom w:val="none" w:sz="0" w:space="0" w:color="auto"/>
            <w:right w:val="none" w:sz="0" w:space="0" w:color="auto"/>
          </w:divBdr>
          <w:divsChild>
            <w:div w:id="80222434">
              <w:marLeft w:val="0"/>
              <w:marRight w:val="0"/>
              <w:marTop w:val="0"/>
              <w:marBottom w:val="0"/>
              <w:divBdr>
                <w:top w:val="none" w:sz="0" w:space="0" w:color="auto"/>
                <w:left w:val="none" w:sz="0" w:space="0" w:color="auto"/>
                <w:bottom w:val="none" w:sz="0" w:space="0" w:color="auto"/>
                <w:right w:val="none" w:sz="0" w:space="0" w:color="auto"/>
              </w:divBdr>
            </w:div>
          </w:divsChild>
        </w:div>
        <w:div w:id="1119569523">
          <w:marLeft w:val="0"/>
          <w:marRight w:val="0"/>
          <w:marTop w:val="0"/>
          <w:marBottom w:val="0"/>
          <w:divBdr>
            <w:top w:val="none" w:sz="0" w:space="0" w:color="auto"/>
            <w:left w:val="none" w:sz="0" w:space="0" w:color="auto"/>
            <w:bottom w:val="none" w:sz="0" w:space="0" w:color="auto"/>
            <w:right w:val="none" w:sz="0" w:space="0" w:color="auto"/>
          </w:divBdr>
          <w:divsChild>
            <w:div w:id="786432402">
              <w:marLeft w:val="0"/>
              <w:marRight w:val="0"/>
              <w:marTop w:val="0"/>
              <w:marBottom w:val="0"/>
              <w:divBdr>
                <w:top w:val="none" w:sz="0" w:space="0" w:color="auto"/>
                <w:left w:val="none" w:sz="0" w:space="0" w:color="auto"/>
                <w:bottom w:val="none" w:sz="0" w:space="0" w:color="auto"/>
                <w:right w:val="none" w:sz="0" w:space="0" w:color="auto"/>
              </w:divBdr>
            </w:div>
          </w:divsChild>
        </w:div>
        <w:div w:id="807746689">
          <w:marLeft w:val="0"/>
          <w:marRight w:val="0"/>
          <w:marTop w:val="0"/>
          <w:marBottom w:val="0"/>
          <w:divBdr>
            <w:top w:val="none" w:sz="0" w:space="0" w:color="auto"/>
            <w:left w:val="none" w:sz="0" w:space="0" w:color="auto"/>
            <w:bottom w:val="none" w:sz="0" w:space="0" w:color="auto"/>
            <w:right w:val="none" w:sz="0" w:space="0" w:color="auto"/>
          </w:divBdr>
          <w:divsChild>
            <w:div w:id="1318530179">
              <w:marLeft w:val="0"/>
              <w:marRight w:val="0"/>
              <w:marTop w:val="0"/>
              <w:marBottom w:val="0"/>
              <w:divBdr>
                <w:top w:val="none" w:sz="0" w:space="0" w:color="auto"/>
                <w:left w:val="none" w:sz="0" w:space="0" w:color="auto"/>
                <w:bottom w:val="none" w:sz="0" w:space="0" w:color="auto"/>
                <w:right w:val="none" w:sz="0" w:space="0" w:color="auto"/>
              </w:divBdr>
            </w:div>
          </w:divsChild>
        </w:div>
        <w:div w:id="678191680">
          <w:marLeft w:val="0"/>
          <w:marRight w:val="0"/>
          <w:marTop w:val="0"/>
          <w:marBottom w:val="0"/>
          <w:divBdr>
            <w:top w:val="none" w:sz="0" w:space="0" w:color="auto"/>
            <w:left w:val="none" w:sz="0" w:space="0" w:color="auto"/>
            <w:bottom w:val="none" w:sz="0" w:space="0" w:color="auto"/>
            <w:right w:val="none" w:sz="0" w:space="0" w:color="auto"/>
          </w:divBdr>
          <w:divsChild>
            <w:div w:id="1209489435">
              <w:marLeft w:val="0"/>
              <w:marRight w:val="0"/>
              <w:marTop w:val="0"/>
              <w:marBottom w:val="0"/>
              <w:divBdr>
                <w:top w:val="none" w:sz="0" w:space="0" w:color="auto"/>
                <w:left w:val="none" w:sz="0" w:space="0" w:color="auto"/>
                <w:bottom w:val="none" w:sz="0" w:space="0" w:color="auto"/>
                <w:right w:val="none" w:sz="0" w:space="0" w:color="auto"/>
              </w:divBdr>
            </w:div>
          </w:divsChild>
        </w:div>
        <w:div w:id="1822581451">
          <w:marLeft w:val="0"/>
          <w:marRight w:val="0"/>
          <w:marTop w:val="0"/>
          <w:marBottom w:val="0"/>
          <w:divBdr>
            <w:top w:val="none" w:sz="0" w:space="0" w:color="auto"/>
            <w:left w:val="none" w:sz="0" w:space="0" w:color="auto"/>
            <w:bottom w:val="none" w:sz="0" w:space="0" w:color="auto"/>
            <w:right w:val="none" w:sz="0" w:space="0" w:color="auto"/>
          </w:divBdr>
          <w:divsChild>
            <w:div w:id="1623076747">
              <w:marLeft w:val="0"/>
              <w:marRight w:val="0"/>
              <w:marTop w:val="0"/>
              <w:marBottom w:val="0"/>
              <w:divBdr>
                <w:top w:val="none" w:sz="0" w:space="0" w:color="auto"/>
                <w:left w:val="none" w:sz="0" w:space="0" w:color="auto"/>
                <w:bottom w:val="none" w:sz="0" w:space="0" w:color="auto"/>
                <w:right w:val="none" w:sz="0" w:space="0" w:color="auto"/>
              </w:divBdr>
            </w:div>
          </w:divsChild>
        </w:div>
        <w:div w:id="1734739748">
          <w:marLeft w:val="0"/>
          <w:marRight w:val="0"/>
          <w:marTop w:val="0"/>
          <w:marBottom w:val="0"/>
          <w:divBdr>
            <w:top w:val="none" w:sz="0" w:space="0" w:color="auto"/>
            <w:left w:val="none" w:sz="0" w:space="0" w:color="auto"/>
            <w:bottom w:val="none" w:sz="0" w:space="0" w:color="auto"/>
            <w:right w:val="none" w:sz="0" w:space="0" w:color="auto"/>
          </w:divBdr>
          <w:divsChild>
            <w:div w:id="1014921057">
              <w:marLeft w:val="0"/>
              <w:marRight w:val="0"/>
              <w:marTop w:val="0"/>
              <w:marBottom w:val="0"/>
              <w:divBdr>
                <w:top w:val="none" w:sz="0" w:space="0" w:color="auto"/>
                <w:left w:val="none" w:sz="0" w:space="0" w:color="auto"/>
                <w:bottom w:val="none" w:sz="0" w:space="0" w:color="auto"/>
                <w:right w:val="none" w:sz="0" w:space="0" w:color="auto"/>
              </w:divBdr>
            </w:div>
          </w:divsChild>
        </w:div>
        <w:div w:id="1800567522">
          <w:marLeft w:val="0"/>
          <w:marRight w:val="0"/>
          <w:marTop w:val="0"/>
          <w:marBottom w:val="0"/>
          <w:divBdr>
            <w:top w:val="none" w:sz="0" w:space="0" w:color="auto"/>
            <w:left w:val="none" w:sz="0" w:space="0" w:color="auto"/>
            <w:bottom w:val="none" w:sz="0" w:space="0" w:color="auto"/>
            <w:right w:val="none" w:sz="0" w:space="0" w:color="auto"/>
          </w:divBdr>
          <w:divsChild>
            <w:div w:id="2125532791">
              <w:marLeft w:val="0"/>
              <w:marRight w:val="0"/>
              <w:marTop w:val="0"/>
              <w:marBottom w:val="0"/>
              <w:divBdr>
                <w:top w:val="none" w:sz="0" w:space="0" w:color="auto"/>
                <w:left w:val="none" w:sz="0" w:space="0" w:color="auto"/>
                <w:bottom w:val="none" w:sz="0" w:space="0" w:color="auto"/>
                <w:right w:val="none" w:sz="0" w:space="0" w:color="auto"/>
              </w:divBdr>
            </w:div>
          </w:divsChild>
        </w:div>
        <w:div w:id="102112444">
          <w:marLeft w:val="0"/>
          <w:marRight w:val="0"/>
          <w:marTop w:val="0"/>
          <w:marBottom w:val="0"/>
          <w:divBdr>
            <w:top w:val="none" w:sz="0" w:space="0" w:color="auto"/>
            <w:left w:val="none" w:sz="0" w:space="0" w:color="auto"/>
            <w:bottom w:val="none" w:sz="0" w:space="0" w:color="auto"/>
            <w:right w:val="none" w:sz="0" w:space="0" w:color="auto"/>
          </w:divBdr>
          <w:divsChild>
            <w:div w:id="15543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05560">
      <w:bodyDiv w:val="1"/>
      <w:marLeft w:val="0"/>
      <w:marRight w:val="0"/>
      <w:marTop w:val="0"/>
      <w:marBottom w:val="0"/>
      <w:divBdr>
        <w:top w:val="none" w:sz="0" w:space="0" w:color="auto"/>
        <w:left w:val="none" w:sz="0" w:space="0" w:color="auto"/>
        <w:bottom w:val="none" w:sz="0" w:space="0" w:color="auto"/>
        <w:right w:val="none" w:sz="0" w:space="0" w:color="auto"/>
      </w:divBdr>
      <w:divsChild>
        <w:div w:id="1538660106">
          <w:marLeft w:val="0"/>
          <w:marRight w:val="0"/>
          <w:marTop w:val="0"/>
          <w:marBottom w:val="0"/>
          <w:divBdr>
            <w:top w:val="none" w:sz="0" w:space="0" w:color="auto"/>
            <w:left w:val="none" w:sz="0" w:space="0" w:color="auto"/>
            <w:bottom w:val="none" w:sz="0" w:space="0" w:color="auto"/>
            <w:right w:val="none" w:sz="0" w:space="0" w:color="auto"/>
          </w:divBdr>
        </w:div>
        <w:div w:id="1973097521">
          <w:marLeft w:val="0"/>
          <w:marRight w:val="0"/>
          <w:marTop w:val="0"/>
          <w:marBottom w:val="0"/>
          <w:divBdr>
            <w:top w:val="none" w:sz="0" w:space="0" w:color="auto"/>
            <w:left w:val="none" w:sz="0" w:space="0" w:color="auto"/>
            <w:bottom w:val="none" w:sz="0" w:space="0" w:color="auto"/>
            <w:right w:val="none" w:sz="0" w:space="0" w:color="auto"/>
          </w:divBdr>
        </w:div>
        <w:div w:id="824248496">
          <w:marLeft w:val="0"/>
          <w:marRight w:val="0"/>
          <w:marTop w:val="0"/>
          <w:marBottom w:val="0"/>
          <w:divBdr>
            <w:top w:val="none" w:sz="0" w:space="0" w:color="auto"/>
            <w:left w:val="none" w:sz="0" w:space="0" w:color="auto"/>
            <w:bottom w:val="none" w:sz="0" w:space="0" w:color="auto"/>
            <w:right w:val="none" w:sz="0" w:space="0" w:color="auto"/>
          </w:divBdr>
        </w:div>
        <w:div w:id="1079789898">
          <w:marLeft w:val="0"/>
          <w:marRight w:val="0"/>
          <w:marTop w:val="0"/>
          <w:marBottom w:val="0"/>
          <w:divBdr>
            <w:top w:val="none" w:sz="0" w:space="0" w:color="auto"/>
            <w:left w:val="none" w:sz="0" w:space="0" w:color="auto"/>
            <w:bottom w:val="none" w:sz="0" w:space="0" w:color="auto"/>
            <w:right w:val="none" w:sz="0" w:space="0" w:color="auto"/>
          </w:divBdr>
        </w:div>
        <w:div w:id="699553292">
          <w:marLeft w:val="0"/>
          <w:marRight w:val="0"/>
          <w:marTop w:val="0"/>
          <w:marBottom w:val="0"/>
          <w:divBdr>
            <w:top w:val="none" w:sz="0" w:space="0" w:color="auto"/>
            <w:left w:val="none" w:sz="0" w:space="0" w:color="auto"/>
            <w:bottom w:val="none" w:sz="0" w:space="0" w:color="auto"/>
            <w:right w:val="none" w:sz="0" w:space="0" w:color="auto"/>
          </w:divBdr>
        </w:div>
        <w:div w:id="1046832289">
          <w:marLeft w:val="0"/>
          <w:marRight w:val="0"/>
          <w:marTop w:val="0"/>
          <w:marBottom w:val="0"/>
          <w:divBdr>
            <w:top w:val="none" w:sz="0" w:space="0" w:color="auto"/>
            <w:left w:val="none" w:sz="0" w:space="0" w:color="auto"/>
            <w:bottom w:val="none" w:sz="0" w:space="0" w:color="auto"/>
            <w:right w:val="none" w:sz="0" w:space="0" w:color="auto"/>
          </w:divBdr>
        </w:div>
        <w:div w:id="207452442">
          <w:marLeft w:val="0"/>
          <w:marRight w:val="0"/>
          <w:marTop w:val="0"/>
          <w:marBottom w:val="0"/>
          <w:divBdr>
            <w:top w:val="none" w:sz="0" w:space="0" w:color="auto"/>
            <w:left w:val="none" w:sz="0" w:space="0" w:color="auto"/>
            <w:bottom w:val="none" w:sz="0" w:space="0" w:color="auto"/>
            <w:right w:val="none" w:sz="0" w:space="0" w:color="auto"/>
          </w:divBdr>
        </w:div>
        <w:div w:id="1987469098">
          <w:marLeft w:val="0"/>
          <w:marRight w:val="0"/>
          <w:marTop w:val="0"/>
          <w:marBottom w:val="0"/>
          <w:divBdr>
            <w:top w:val="none" w:sz="0" w:space="0" w:color="auto"/>
            <w:left w:val="none" w:sz="0" w:space="0" w:color="auto"/>
            <w:bottom w:val="none" w:sz="0" w:space="0" w:color="auto"/>
            <w:right w:val="none" w:sz="0" w:space="0" w:color="auto"/>
          </w:divBdr>
        </w:div>
        <w:div w:id="2125029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ibraries.luc.edu/" TargetMode="External"/><Relationship Id="rId21" Type="http://schemas.openxmlformats.org/officeDocument/2006/relationships/hyperlink" Target="https://www.luc.edu/wellness/" TargetMode="External"/><Relationship Id="rId42" Type="http://schemas.openxmlformats.org/officeDocument/2006/relationships/hyperlink" Target="https://www.socialworkpodcast.com/2014/09/steinberg.html" TargetMode="External"/><Relationship Id="rId47" Type="http://schemas.openxmlformats.org/officeDocument/2006/relationships/hyperlink" Target="https://www.socialworkpodcast.com/2016/02/untangled.html" TargetMode="External"/><Relationship Id="rId63" Type="http://schemas.openxmlformats.org/officeDocument/2006/relationships/hyperlink" Target="http://zenhabits.net/ritual/" TargetMode="External"/><Relationship Id="rId68" Type="http://schemas.openxmlformats.org/officeDocument/2006/relationships/hyperlink" Target="https://doi.org/10.1007/s10560-016-0453-5" TargetMode="External"/><Relationship Id="rId84" Type="http://schemas.openxmlformats.org/officeDocument/2006/relationships/hyperlink" Target="https://teens.drugabuse.gov/" TargetMode="External"/><Relationship Id="rId89" Type="http://schemas.openxmlformats.org/officeDocument/2006/relationships/hyperlink" Target="http://www.thisamericanlife.org/radio-archives/episode/317/unconditional-love" TargetMode="External"/><Relationship Id="rId16" Type="http://schemas.openxmlformats.org/officeDocument/2006/relationships/hyperlink" Target="https://www.luc.edu/writing/index.shtml" TargetMode="External"/><Relationship Id="rId107" Type="http://schemas.openxmlformats.org/officeDocument/2006/relationships/footer" Target="footer3.xml"/><Relationship Id="rId11" Type="http://schemas.openxmlformats.org/officeDocument/2006/relationships/hyperlink" Target="https://www.luc.edu/equity/titleixequitylaws/titleix/" TargetMode="External"/><Relationship Id="rId32" Type="http://schemas.openxmlformats.org/officeDocument/2006/relationships/hyperlink" Target="https://www.luc.edu/socialwork/student-support/forms/" TargetMode="External"/><Relationship Id="rId37" Type="http://schemas.openxmlformats.org/officeDocument/2006/relationships/hyperlink" Target="https://www.childhelp.org/hotline/" TargetMode="External"/><Relationship Id="rId53" Type="http://schemas.openxmlformats.org/officeDocument/2006/relationships/hyperlink" Target="https://loyola-primo.hosted.exlibrisgroup.com/permalink/f/16h7vb8/TN_tayfranc10.1080/08975353.2013.817239" TargetMode="External"/><Relationship Id="rId58" Type="http://schemas.openxmlformats.org/officeDocument/2006/relationships/hyperlink" Target="http://www.socialworkpodcast.com/2016/11/self-psychology.html" TargetMode="External"/><Relationship Id="rId74" Type="http://schemas.openxmlformats.org/officeDocument/2006/relationships/hyperlink" Target="http://www.abc.net.au/radionational/programs/allinthemind/anorexia-bulimiaeating-disorders-treatment/7473696" TargetMode="External"/><Relationship Id="rId79" Type="http://schemas.openxmlformats.org/officeDocument/2006/relationships/hyperlink" Target="https://ebookcentral.proquest.com/lib/luc/reader.action?ppg=281&amp;docID=471124&amp;tm=1547697337442" TargetMode="External"/><Relationship Id="rId102" Type="http://schemas.openxmlformats.org/officeDocument/2006/relationships/header" Target="header1.xml"/><Relationship Id="rId5" Type="http://schemas.openxmlformats.org/officeDocument/2006/relationships/footnotes" Target="footnotes.xml"/><Relationship Id="rId90" Type="http://schemas.openxmlformats.org/officeDocument/2006/relationships/hyperlink" Target="http://doi.org/10.1080/15374416.2013.850700" TargetMode="External"/><Relationship Id="rId95" Type="http://schemas.openxmlformats.org/officeDocument/2006/relationships/hyperlink" Target="http://www.glsen.org/" TargetMode="External"/><Relationship Id="rId22" Type="http://schemas.openxmlformats.org/officeDocument/2006/relationships/hyperlink" Target="https://www.luc.edu/writing/index.shtml" TargetMode="External"/><Relationship Id="rId27" Type="http://schemas.openxmlformats.org/officeDocument/2006/relationships/hyperlink" Target="https://www.luc.edu/sac/" TargetMode="External"/><Relationship Id="rId43" Type="http://schemas.openxmlformats.org/officeDocument/2006/relationships/hyperlink" Target="https://www.psychotherapynetworker.org/magazine/article/227/why-teens-hate-therapy" TargetMode="External"/><Relationship Id="rId48" Type="http://schemas.openxmlformats.org/officeDocument/2006/relationships/hyperlink" Target="https://loyola-primo.hosted.exlibrisgroup.com/permalink/f/16h7vb8/TN_medline28886571" TargetMode="External"/><Relationship Id="rId64" Type="http://schemas.openxmlformats.org/officeDocument/2006/relationships/hyperlink" Target="https://doi.org/10.1016/j.socscimed.2019.112558" TargetMode="External"/><Relationship Id="rId69" Type="http://schemas.openxmlformats.org/officeDocument/2006/relationships/hyperlink" Target="https://ebookcentral.proquest.com/lib/luc/detail.action?docID=1777859" TargetMode="External"/><Relationship Id="rId80" Type="http://schemas.openxmlformats.org/officeDocument/2006/relationships/hyperlink" Target="https://loyola-primo.hosted.exlibrisgroup.com/permalink/f/1ipaihn/01LUC_ALMA51139006370002506" TargetMode="External"/><Relationship Id="rId85" Type="http://schemas.openxmlformats.org/officeDocument/2006/relationships/hyperlink" Target="http://www.socialworkpodcast.com/2013/09/MI3.html" TargetMode="External"/><Relationship Id="rId12" Type="http://schemas.openxmlformats.org/officeDocument/2006/relationships/hyperlink" Target="https://www.luc.edu/equity/about/contacttheoecteam/" TargetMode="External"/><Relationship Id="rId17" Type="http://schemas.openxmlformats.org/officeDocument/2006/relationships/hyperlink" Target="http://owl.english.purdue.edu/owl/resource/560/01/" TargetMode="External"/><Relationship Id="rId33" Type="http://schemas.openxmlformats.org/officeDocument/2006/relationships/hyperlink" Target="http://nicolehennig.com/app-revew-checklist/" TargetMode="External"/><Relationship Id="rId38" Type="http://schemas.openxmlformats.org/officeDocument/2006/relationships/hyperlink" Target="https://www.childhelp.org/hotline/" TargetMode="External"/><Relationship Id="rId59" Type="http://schemas.openxmlformats.org/officeDocument/2006/relationships/hyperlink" Target="https://doi.org/10.1080/15377903.2012.695766" TargetMode="External"/><Relationship Id="rId103" Type="http://schemas.openxmlformats.org/officeDocument/2006/relationships/header" Target="header2.xml"/><Relationship Id="rId108" Type="http://schemas.openxmlformats.org/officeDocument/2006/relationships/fontTable" Target="fontTable.xml"/><Relationship Id="rId54" Type="http://schemas.openxmlformats.org/officeDocument/2006/relationships/hyperlink" Target="https://doi.org/10.1111/jmft.12509" TargetMode="External"/><Relationship Id="rId70" Type="http://schemas.openxmlformats.org/officeDocument/2006/relationships/hyperlink" Target="http://socialworkpodcast.blogspot.com/2012/08/non-suicidal-self-injury-nssi-interview.html" TargetMode="External"/><Relationship Id="rId75" Type="http://schemas.openxmlformats.org/officeDocument/2006/relationships/hyperlink" Target="http://youth.anxietybc.com/anxiety-101" TargetMode="External"/><Relationship Id="rId91" Type="http://schemas.openxmlformats.org/officeDocument/2006/relationships/hyperlink" Target="https://loyola-primo.hosted.exlibrisgroup.com/permalink/f/1ipaihn/01LUC_ALMA21116211680002506" TargetMode="External"/><Relationship Id="rId96" Type="http://schemas.openxmlformats.org/officeDocument/2006/relationships/hyperlink" Target="https://www.nn4youth.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2.ed.gov/policy/gen/guid/fpco/ferpa/index.html" TargetMode="External"/><Relationship Id="rId23" Type="http://schemas.openxmlformats.org/officeDocument/2006/relationships/hyperlink" Target="https://www.luc.edu/tutoring/index.shtml" TargetMode="External"/><Relationship Id="rId28" Type="http://schemas.openxmlformats.org/officeDocument/2006/relationships/hyperlink" Target="https://www.plagiarism.org/" TargetMode="External"/><Relationship Id="rId36" Type="http://schemas.openxmlformats.org/officeDocument/2006/relationships/hyperlink" Target="http://www.crisistextline.org/textline/" TargetMode="External"/><Relationship Id="rId49" Type="http://schemas.openxmlformats.org/officeDocument/2006/relationships/hyperlink" Target="https://www.icah.org/blog/healthcare-rights-of-youth-in-illinois" TargetMode="External"/><Relationship Id="rId57" Type="http://schemas.openxmlformats.org/officeDocument/2006/relationships/hyperlink" Target="https://loyola-primo.hosted.exlibrisgroup.com/permalink/f/1ipaihn/01LUC_ALMA51167167870002506" TargetMode="External"/><Relationship Id="rId106" Type="http://schemas.openxmlformats.org/officeDocument/2006/relationships/header" Target="header3.xml"/><Relationship Id="rId10" Type="http://schemas.openxmlformats.org/officeDocument/2006/relationships/hyperlink" Target="https://www.luc.edu/socialwork/aboutus/" TargetMode="External"/><Relationship Id="rId31" Type="http://schemas.openxmlformats.org/officeDocument/2006/relationships/hyperlink" Target="https://www.turnitin.com/" TargetMode="External"/><Relationship Id="rId44" Type="http://schemas.openxmlformats.org/officeDocument/2006/relationships/hyperlink" Target="http://www.ilga.gov/LEGISLATION/ILCS/ilcs3.asp?ActID=2043" TargetMode="External"/><Relationship Id="rId52" Type="http://schemas.openxmlformats.org/officeDocument/2006/relationships/hyperlink" Target="https://doi.org/10.1111/fare.12304" TargetMode="External"/><Relationship Id="rId60" Type="http://schemas.openxmlformats.org/officeDocument/2006/relationships/hyperlink" Target="https://doi.org/10.1016/j.adolescence.2019.07.012" TargetMode="External"/><Relationship Id="rId65" Type="http://schemas.openxmlformats.org/officeDocument/2006/relationships/hyperlink" Target="https://loyola-primo.hosted.exlibrisgroup.com/permalink/f/16h7vb8/TN_medline18645419" TargetMode="External"/><Relationship Id="rId73" Type="http://schemas.openxmlformats.org/officeDocument/2006/relationships/hyperlink" Target="https://loyola-primo.hosted.exlibrisgroup.com/permalink/f/16h7vb8/TN_springer_jour10.1007/s10567-013-0160-0" TargetMode="External"/><Relationship Id="rId78" Type="http://schemas.openxmlformats.org/officeDocument/2006/relationships/hyperlink" Target="http://vetoviolence.cdc.gov/apps/datingmatters/" TargetMode="External"/><Relationship Id="rId81" Type="http://schemas.openxmlformats.org/officeDocument/2006/relationships/hyperlink" Target="http://www.socialworkpodcast.com/2016/08/RecoveryHS.html" TargetMode="External"/><Relationship Id="rId86" Type="http://schemas.openxmlformats.org/officeDocument/2006/relationships/hyperlink" Target="https://loyola-primo.hosted.exlibrisgroup.com/permalink/f/1be4ctr/01LUC_ALMA51156779930002506" TargetMode="External"/><Relationship Id="rId94" Type="http://schemas.openxmlformats.org/officeDocument/2006/relationships/hyperlink" Target="https://ebookcentral.proquest.com/lib/luc/reader.action?ppg=126&amp;docID=5061687&amp;tm=1547697932991" TargetMode="External"/><Relationship Id="rId99" Type="http://schemas.openxmlformats.org/officeDocument/2006/relationships/hyperlink" Target="https://ebookcentral-proquest-com.flagship.luc.edu/lib/luc/reader.action?docID=4821924&amp;ppg=257" TargetMode="External"/><Relationship Id="rId101" Type="http://schemas.openxmlformats.org/officeDocument/2006/relationships/hyperlink" Target="https://doi.org/10.1016/j.jaac.2021.07.808" TargetMode="External"/><Relationship Id="rId4" Type="http://schemas.openxmlformats.org/officeDocument/2006/relationships/webSettings" Target="webSettings.xml"/><Relationship Id="rId9" Type="http://schemas.openxmlformats.org/officeDocument/2006/relationships/hyperlink" Target="mailto:SAC@luc.edu" TargetMode="External"/><Relationship Id="rId13" Type="http://schemas.openxmlformats.org/officeDocument/2006/relationships/hyperlink" Target="https://www.luc.edu/media/lucedu/law/fyi/pdfs/Code_of_Conduct.pdf" TargetMode="External"/><Relationship Id="rId18" Type="http://schemas.openxmlformats.org/officeDocument/2006/relationships/hyperlink" Target="mailto:ITSServiceDesk@luc.edu" TargetMode="External"/><Relationship Id="rId39" Type="http://schemas.openxmlformats.org/officeDocument/2006/relationships/hyperlink" Target="https://search.ebscohost.com/login.aspx?direct=true&amp;AuthType=ip,sso&amp;db=nlebk&amp;AN=2917091&amp;scope=site&amp;custid=s8448101&amp;ebv=EB&amp;ppid=pp_Cover" TargetMode="External"/><Relationship Id="rId109" Type="http://schemas.openxmlformats.org/officeDocument/2006/relationships/theme" Target="theme/theme1.xml"/><Relationship Id="rId34" Type="http://schemas.openxmlformats.org/officeDocument/2006/relationships/hyperlink" Target="http://www.suicidepreventionlifeline.org/" TargetMode="External"/><Relationship Id="rId50" Type="http://schemas.openxmlformats.org/officeDocument/2006/relationships/hyperlink" Target="http://www.socialworkers.org/practice/standards/naswadolescentsstandards.pdf" TargetMode="External"/><Relationship Id="rId55" Type="http://schemas.openxmlformats.org/officeDocument/2006/relationships/hyperlink" Target="https://doi.org/10.1177/0021934715590406" TargetMode="External"/><Relationship Id="rId76" Type="http://schemas.openxmlformats.org/officeDocument/2006/relationships/hyperlink" Target="https://ebookcentral-proquest-com.flagship.luc.edu/lib/luc/reader.action?docID=5323542&amp;ppg=49" TargetMode="External"/><Relationship Id="rId97" Type="http://schemas.openxmlformats.org/officeDocument/2006/relationships/hyperlink" Target="https://doi.org/10.1080/15374416.2019.1567350" TargetMode="External"/><Relationship Id="rId104"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hyperlink" Target="https://loyola-primo.hosted.exlibrisgroup.com/permalink/f/1ipaihn/01LUC_ALMA51171325980002506" TargetMode="External"/><Relationship Id="rId92" Type="http://schemas.openxmlformats.org/officeDocument/2006/relationships/hyperlink" Target="https://ebookcentral.proquest.com/lib/luc/reader.action?ppg=165&amp;docID=5061687&amp;tm=1547698227419" TargetMode="External"/><Relationship Id="rId2" Type="http://schemas.openxmlformats.org/officeDocument/2006/relationships/styles" Target="styles.xml"/><Relationship Id="rId29" Type="http://schemas.openxmlformats.org/officeDocument/2006/relationships/hyperlink" Target="https://www.luc.edu/socialwork/student-support/forms/" TargetMode="External"/><Relationship Id="rId24" Type="http://schemas.openxmlformats.org/officeDocument/2006/relationships/hyperlink" Target="https://www.luc.edu/hr/ethics/" TargetMode="External"/><Relationship Id="rId40" Type="http://schemas.openxmlformats.org/officeDocument/2006/relationships/hyperlink" Target="http://ebookcentral.proquest.com/lib/luc/detail.action?docID=3305784" TargetMode="External"/><Relationship Id="rId45" Type="http://schemas.openxmlformats.org/officeDocument/2006/relationships/hyperlink" Target="https://www.ilga.gov/legislation/ilcs/ilcs4.asp?DocName=040500050HCh%2E+III+Art%2E+V%2DA&amp;ActID=1496&amp;ChapterID=34&amp;SeqStart=12100000&amp;SeqEnd=12400000" TargetMode="External"/><Relationship Id="rId66" Type="http://schemas.openxmlformats.org/officeDocument/2006/relationships/hyperlink" Target="http://doi.org/10.1111/jmft.12102" TargetMode="External"/><Relationship Id="rId87" Type="http://schemas.openxmlformats.org/officeDocument/2006/relationships/hyperlink" Target="https://loyola-primo.hosted.exlibrisgroup.com/permalink/f/16h7vb8/TN_springer_jour10.1007/s10803-011-1339-1" TargetMode="External"/><Relationship Id="rId61" Type="http://schemas.openxmlformats.org/officeDocument/2006/relationships/hyperlink" Target="http://www.socialworkpodcast.com/2013/04/an-overview-of-trauma-informed-care.html" TargetMode="External"/><Relationship Id="rId82" Type="http://schemas.openxmlformats.org/officeDocument/2006/relationships/hyperlink" Target="https://www.hbo.com/addiction/thefilm/supplemental/6211_adolescent_addict.html" TargetMode="External"/><Relationship Id="rId19" Type="http://schemas.openxmlformats.org/officeDocument/2006/relationships/hyperlink" Target="https://www.luc.edu/its/service/support_hours.shtml" TargetMode="External"/><Relationship Id="rId14" Type="http://schemas.openxmlformats.org/officeDocument/2006/relationships/hyperlink" Target="https://www.luc.edu/regrec/aboutus/ferpa/" TargetMode="External"/><Relationship Id="rId30" Type="http://schemas.openxmlformats.org/officeDocument/2006/relationships/hyperlink" Target="http://wpacouncil.org/files/wpa-plagiarism-statement.pdf" TargetMode="External"/><Relationship Id="rId35" Type="http://schemas.openxmlformats.org/officeDocument/2006/relationships/hyperlink" Target="http://www.crisistextline.org/textline/" TargetMode="External"/><Relationship Id="rId56" Type="http://schemas.openxmlformats.org/officeDocument/2006/relationships/hyperlink" Target="http://doi.org/10.4172/2375-4494.1000111" TargetMode="External"/><Relationship Id="rId77" Type="http://schemas.openxmlformats.org/officeDocument/2006/relationships/hyperlink" Target="https://ebookcentral.proquest.com/lib/luc/reader.action?ppg=205&amp;docID=4821924&amp;tm=1547697498473" TargetMode="External"/><Relationship Id="rId100" Type="http://schemas.openxmlformats.org/officeDocument/2006/relationships/hyperlink" Target="http://www.socialworkpodcast.com/2021/12/FIT.html" TargetMode="External"/><Relationship Id="rId105" Type="http://schemas.openxmlformats.org/officeDocument/2006/relationships/footer" Target="footer2.xml"/><Relationship Id="rId8" Type="http://schemas.openxmlformats.org/officeDocument/2006/relationships/hyperlink" Target="https://www.luc.edu/socialwork/student-support/forms/" TargetMode="External"/><Relationship Id="rId51" Type="http://schemas.openxmlformats.org/officeDocument/2006/relationships/hyperlink" Target="https://loyola-primo.hosted.exlibrisgroup.com/permalink/f/1be4ctr/01LUC_ALMA51193633490002506" TargetMode="External"/><Relationship Id="rId72" Type="http://schemas.openxmlformats.org/officeDocument/2006/relationships/hyperlink" Target="https://ebookcentral.proquest.com/lib/luc/reader.action?ppg=688&amp;docID=1641469&amp;tm=1547697166063" TargetMode="External"/><Relationship Id="rId93" Type="http://schemas.openxmlformats.org/officeDocument/2006/relationships/hyperlink" Target="http://www.socialworkpodcast.com/2010/11/concerns-of-parents-of-lesbians-and.html" TargetMode="External"/><Relationship Id="rId98" Type="http://schemas.openxmlformats.org/officeDocument/2006/relationships/hyperlink" Target="https://scott-d-miller-ph-d.myshopify.com/collections/performance-metrics/products/performance-metrics-licenses-for-the-ors-and-srs" TargetMode="External"/><Relationship Id="rId3" Type="http://schemas.openxmlformats.org/officeDocument/2006/relationships/settings" Target="settings.xml"/><Relationship Id="rId25" Type="http://schemas.openxmlformats.org/officeDocument/2006/relationships/hyperlink" Target="https://www.luc.edu/veterans/" TargetMode="External"/><Relationship Id="rId46" Type="http://schemas.openxmlformats.org/officeDocument/2006/relationships/hyperlink" Target="http://ebookcentral.proquest.com/lib/luc/detail.action?docID=4821924" TargetMode="External"/><Relationship Id="rId67" Type="http://schemas.openxmlformats.org/officeDocument/2006/relationships/hyperlink" Target="http://www.socialworkpodcast.com/2015/03/ABFT.html" TargetMode="External"/><Relationship Id="rId20" Type="http://schemas.openxmlformats.org/officeDocument/2006/relationships/hyperlink" Target="http://www.luc.edu/its/service/" TargetMode="External"/><Relationship Id="rId41" Type="http://schemas.openxmlformats.org/officeDocument/2006/relationships/hyperlink" Target="https://www.socialworkpodcast.com/2018/01/patton.html" TargetMode="External"/><Relationship Id="rId62" Type="http://schemas.openxmlformats.org/officeDocument/2006/relationships/hyperlink" Target="https://www.psychotherapynetworker.org/magazine/toc/8/there-not-there" TargetMode="External"/><Relationship Id="rId83" Type="http://schemas.openxmlformats.org/officeDocument/2006/relationships/hyperlink" Target="https://luc.kanopy.com/video/generation-found" TargetMode="External"/><Relationship Id="rId88" Type="http://schemas.openxmlformats.org/officeDocument/2006/relationships/hyperlink" Target="https://doi.org/10.1111/jcpp.135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23</Pages>
  <Words>11138</Words>
  <Characters>63493</Characters>
  <Application>Microsoft Office Word</Application>
  <DocSecurity>0</DocSecurity>
  <Lines>529</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isabel v</cp:lastModifiedBy>
  <cp:revision>22</cp:revision>
  <dcterms:created xsi:type="dcterms:W3CDTF">2022-04-14T18:42:00Z</dcterms:created>
  <dcterms:modified xsi:type="dcterms:W3CDTF">2022-06-14T14:51:00Z</dcterms:modified>
</cp:coreProperties>
</file>